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97" w:rsidRDefault="00235797" w:rsidP="007B10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fr-FR"/>
        </w:rPr>
      </w:pPr>
    </w:p>
    <w:p w:rsidR="007B106D" w:rsidRPr="007B5832" w:rsidRDefault="006B1506" w:rsidP="007B10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56"/>
          <w:szCs w:val="56"/>
          <w:lang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fr-FR"/>
        </w:rPr>
        <w:t>ATELIERS MINDFULNESS 20</w:t>
      </w:r>
      <w:r w:rsidR="0090127F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fr-FR"/>
        </w:rPr>
        <w:t>19</w:t>
      </w:r>
    </w:p>
    <w:p w:rsidR="007B106D" w:rsidRDefault="007B106D" w:rsidP="007B106D">
      <w:pPr>
        <w:spacing w:after="0" w:line="240" w:lineRule="auto"/>
        <w:rPr>
          <w:b/>
          <w:color w:val="0070C0"/>
          <w:sz w:val="36"/>
          <w:szCs w:val="36"/>
        </w:rPr>
      </w:pPr>
    </w:p>
    <w:p w:rsidR="007B106D" w:rsidRPr="007B106D" w:rsidRDefault="007B106D" w:rsidP="007B106D">
      <w:pPr>
        <w:spacing w:after="0" w:line="240" w:lineRule="auto"/>
        <w:rPr>
          <w:b/>
          <w:sz w:val="36"/>
          <w:szCs w:val="36"/>
        </w:rPr>
      </w:pPr>
      <w:r w:rsidRPr="007B106D">
        <w:rPr>
          <w:b/>
          <w:sz w:val="36"/>
          <w:szCs w:val="36"/>
        </w:rPr>
        <w:t>La pleine conscience</w:t>
      </w:r>
      <w:r>
        <w:rPr>
          <w:b/>
          <w:sz w:val="36"/>
          <w:szCs w:val="36"/>
        </w:rPr>
        <w:t>…</w:t>
      </w:r>
      <w:r w:rsidRPr="007B106D">
        <w:rPr>
          <w:b/>
          <w:sz w:val="36"/>
          <w:szCs w:val="36"/>
        </w:rPr>
        <w:t xml:space="preserve"> </w:t>
      </w:r>
    </w:p>
    <w:p w:rsidR="00611299" w:rsidRDefault="007B106D" w:rsidP="00313E9D">
      <w:pPr>
        <w:spacing w:after="0" w:line="240" w:lineRule="auto"/>
        <w:jc w:val="right"/>
        <w:rPr>
          <w:b/>
          <w:sz w:val="36"/>
          <w:szCs w:val="36"/>
        </w:rPr>
      </w:pPr>
      <w:r w:rsidRPr="007B106D">
        <w:rPr>
          <w:b/>
          <w:sz w:val="36"/>
          <w:szCs w:val="36"/>
        </w:rPr>
        <w:t>pour mieux gérer le stress de la vie universitaire</w:t>
      </w:r>
    </w:p>
    <w:p w:rsidR="003417BB" w:rsidRPr="00186B79" w:rsidRDefault="003417BB" w:rsidP="00C66B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fr-FR"/>
        </w:rPr>
      </w:pPr>
    </w:p>
    <w:p w:rsidR="00611299" w:rsidRPr="00313E9D" w:rsidRDefault="00DA5BFD" w:rsidP="0056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 xml:space="preserve">le </w:t>
      </w:r>
      <w:r w:rsidR="00B47DE0" w:rsidRPr="00313E9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>Jeudi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 xml:space="preserve"> de</w:t>
      </w:r>
      <w:r w:rsidR="00611299" w:rsidRPr="00313E9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 xml:space="preserve"> 1</w:t>
      </w:r>
      <w:r w:rsidR="00B47DE0" w:rsidRPr="00313E9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>7</w:t>
      </w:r>
      <w:r w:rsidR="00611299" w:rsidRPr="00313E9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>h</w:t>
      </w:r>
      <w:r w:rsidR="00B47DE0" w:rsidRPr="00313E9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>30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 xml:space="preserve"> à </w:t>
      </w:r>
      <w:r w:rsidR="00611299" w:rsidRPr="00313E9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>1</w:t>
      </w:r>
      <w:r w:rsidR="00B47DE0" w:rsidRPr="00313E9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>9</w:t>
      </w:r>
      <w:r w:rsidR="00611299" w:rsidRPr="00313E9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>h30</w:t>
      </w:r>
      <w:r w:rsidR="00313E9D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 xml:space="preserve"> </w:t>
      </w:r>
      <w:r w:rsidR="00313E9D" w:rsidRPr="00313E9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fr-FR"/>
        </w:rPr>
        <w:t>à la BU Joseph-Fourier</w:t>
      </w:r>
      <w:r w:rsidR="00313E9D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 xml:space="preserve"> </w:t>
      </w:r>
    </w:p>
    <w:p w:rsidR="003417BB" w:rsidRPr="00186B79" w:rsidRDefault="003417BB" w:rsidP="00564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fr-FR"/>
        </w:rPr>
      </w:pPr>
    </w:p>
    <w:p w:rsidR="00611299" w:rsidRDefault="00C66B9C" w:rsidP="00C66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</w:pPr>
      <w:r w:rsidRPr="00C66B9C">
        <w:rPr>
          <w:rFonts w:ascii="Times New Roman" w:eastAsia="Times New Roman" w:hAnsi="Times New Roman" w:cs="Times New Roman"/>
          <w:b/>
          <w:noProof/>
          <w:sz w:val="44"/>
          <w:szCs w:val="44"/>
          <w:lang w:eastAsia="fr-FR"/>
        </w:rPr>
        <w:drawing>
          <wp:inline distT="0" distB="0" distL="0" distR="0">
            <wp:extent cx="5242560" cy="2837452"/>
            <wp:effectExtent l="0" t="0" r="0" b="1270"/>
            <wp:docPr id="3" name="Image 3" descr="\\ad.u-ga.fr\home\l\lenormae\Bureau\asiatique-pratiquant-yoga-plage-au-lever-du-soleil-matin_1286-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-ga.fr\home\l\lenormae\Bureau\asiatique-pratiquant-yoga-plage-au-lever-du-soleil-matin_1286-3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63" cy="284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99" w:rsidRDefault="00611299" w:rsidP="0061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17BB" w:rsidRDefault="003417BB" w:rsidP="00341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2FE7" w:rsidRPr="00DA5BFD" w:rsidRDefault="00214175" w:rsidP="005F3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</w:pPr>
      <w:r w:rsidRPr="00DA5BFD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 xml:space="preserve">Cycle de 8 </w:t>
      </w:r>
      <w:r w:rsidR="000474A9" w:rsidRPr="00DA5BFD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>a</w:t>
      </w:r>
      <w:r w:rsidR="007B106D" w:rsidRPr="00DA5BFD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 xml:space="preserve">teliers à partir du </w:t>
      </w:r>
      <w:r w:rsidR="00DA5BFD" w:rsidRPr="00DA5BFD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>10 octobre</w:t>
      </w:r>
      <w:r w:rsidR="006B1506" w:rsidRPr="00DA5BFD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 xml:space="preserve"> 201</w:t>
      </w:r>
      <w:r w:rsidR="0090127F" w:rsidRPr="00DA5BFD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fr-FR"/>
        </w:rPr>
        <w:t>9</w:t>
      </w:r>
    </w:p>
    <w:p w:rsidR="00AB7580" w:rsidRDefault="00AB7580" w:rsidP="0033759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</w:p>
    <w:p w:rsidR="005F34C6" w:rsidRPr="007B106D" w:rsidRDefault="005F34C6" w:rsidP="005F34C6">
      <w:pPr>
        <w:pStyle w:val="NormalWeb"/>
        <w:contextualSpacing/>
        <w:rPr>
          <w:sz w:val="32"/>
          <w:szCs w:val="32"/>
        </w:rPr>
      </w:pPr>
      <w:r w:rsidRPr="00803216"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4B72B3" wp14:editId="2A7BFAC5">
                <wp:simplePos x="0" y="0"/>
                <wp:positionH relativeFrom="column">
                  <wp:posOffset>3876675</wp:posOffset>
                </wp:positionH>
                <wp:positionV relativeFrom="paragraph">
                  <wp:posOffset>222885</wp:posOffset>
                </wp:positionV>
                <wp:extent cx="2296160" cy="1999615"/>
                <wp:effectExtent l="266700" t="323850" r="275590" b="3244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53086">
                          <a:off x="0" y="0"/>
                          <a:ext cx="229616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CB" w:rsidRDefault="009A5ECB" w:rsidP="00227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A5BF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Nombre de places limité</w:t>
                            </w:r>
                          </w:p>
                          <w:p w:rsidR="0022774F" w:rsidRPr="004201F2" w:rsidRDefault="007B5832" w:rsidP="00151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Ateliers gratuits</w:t>
                            </w:r>
                            <w:r w:rsidR="001516E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74A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br/>
                            </w:r>
                            <w:r w:rsidR="001516E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r</w:t>
                            </w:r>
                            <w:r w:rsidR="0022774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éservé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s</w:t>
                            </w:r>
                            <w:r w:rsidR="0022774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aux étudiants</w:t>
                            </w:r>
                            <w:r w:rsidR="007B106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, priorité aux L1-L2-L3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5.25pt;margin-top:17.55pt;width:180.8pt;height:157.45pt;rotation:-125273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z5MAIAADIEAAAOAAAAZHJzL2Uyb0RvYy54bWysU02P0zAQvSPxHyzfaT5ou23UdLV0KUJa&#10;PqSFCzfHcRoL22Nst0n59Yzdqi1wQ/hgeTzj5zdvZlb3o1bkIJyXYGpaTHJKhOHQSrOr6dcv21cL&#10;SnxgpmUKjKjpUXh6v375YjXYSpTQg2qFIwhifDXYmvYh2CrLPO+FZn4CVhh0duA0C2i6XdY6NiC6&#10;VlmZ5/NsANdaB1x4j7ePJyddJ/yuEzx86jovAlE1RW4h7S7tTdyz9YpVO8dsL/mZBvsHFppJg59e&#10;oB5ZYGTv5F9QWnIHHrow4aAz6DrJRcoBsynyP7J57pkVKRcUx9uLTP7/wfKPh8+OyLamZXFHiWEa&#10;i/QNS0VaQYIYgyBlFGmwvsLYZ4vRYXwDIxY7JeztE/DvnhjY9MzsxINzMPSCtUiyiC+zm6cnHB9B&#10;muEDtPgX2wdIQGPnNHGAFSrz6ex1vpina5SI4GdYu+OlXkiLcLwsy+W8mKOLo69YLtGapS9ZFdFi&#10;Pazz4Z0ATeKhpg4bIsGyw5MPkd01JIZ7ULLdSqWS4XbNRjlyYNg827TO6L+FKUOGmi5n5SwhG4jv&#10;U19pGbC5ldQ1XeRxxeesiuq8NW06BybV6YxMlDnLFRU6aRXGZsTAqGED7RGFSxJhzjh0mFAP7icl&#10;AzZwTf2PPXOCEvXeoPjLYjqNHZ+M6eyuRMPdeppbDzMcoWoaKDkdNyFNSeRr4AGL1Mmk15XJmSs2&#10;ZpLxPESx82/tFHUd9fUvAAAA//8DAFBLAwQUAAYACAAAACEA2lBNe98AAAAKAQAADwAAAGRycy9k&#10;b3ducmV2LnhtbEyPPU/DMBCGdyT+g3VILIjaKWohIU4FqMyIkqHd3NhNAvHZ2G4a/j3XCbb7ePTe&#10;c+VqsgMbTYi9QwnZTAAz2DjdYyuh/ni9fQAWk0KtBodGwo+JsKouL0pVaHfCdzNuUssoBGOhJHQp&#10;+YLz2HTGqjhz3iDtDi5YlagNLddBnSjcDnwuxJJb1SNd6JQ3L51pvjZHK8E3az6+rXP/fMi2+efN&#10;rnbfoZby+mp6egSWzJT+YDjrkzpU5LR3R9SRDRKWmVgQKuFukQEjIL+fU7E/D4QAXpX8/wvVLwAA&#10;AP//AwBQSwECLQAUAAYACAAAACEAtoM4kv4AAADhAQAAEwAAAAAAAAAAAAAAAAAAAAAAW0NvbnRl&#10;bnRfVHlwZXNdLnhtbFBLAQItABQABgAIAAAAIQA4/SH/1gAAAJQBAAALAAAAAAAAAAAAAAAAAC8B&#10;AABfcmVscy8ucmVsc1BLAQItABQABgAIAAAAIQBfdgz5MAIAADIEAAAOAAAAAAAAAAAAAAAAAC4C&#10;AABkcnMvZTJvRG9jLnhtbFBLAQItABQABgAIAAAAIQDaUE173wAAAAoBAAAPAAAAAAAAAAAAAAAA&#10;AIoEAABkcnMvZG93bnJldi54bWxQSwUGAAAAAAQABADzAAAAlgUAAAAA&#10;" stroked="f">
                <v:textbox>
                  <w:txbxContent>
                    <w:p w:rsidR="009A5ECB" w:rsidRDefault="009A5ECB" w:rsidP="00227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DA5BF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Nombre de places limité</w:t>
                      </w:r>
                    </w:p>
                    <w:p w:rsidR="0022774F" w:rsidRPr="004201F2" w:rsidRDefault="007B5832" w:rsidP="001516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Ateliers gratuits</w:t>
                      </w:r>
                      <w:r w:rsidR="001516EB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0474A9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br/>
                      </w:r>
                      <w:r w:rsidR="001516EB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r</w:t>
                      </w:r>
                      <w:r w:rsidR="0022774F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éservé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s</w:t>
                      </w:r>
                      <w:r w:rsidR="0022774F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 xml:space="preserve"> aux étudiants</w:t>
                      </w:r>
                      <w:r w:rsidR="007B106D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, priorité aux L1-L2-L3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10, 17, 24 octobre</w:t>
      </w:r>
    </w:p>
    <w:p w:rsidR="005F34C6" w:rsidRPr="005F34C6" w:rsidRDefault="005F34C6" w:rsidP="005F34C6">
      <w:pPr>
        <w:pStyle w:val="NormalWeb"/>
        <w:contextualSpacing/>
        <w:rPr>
          <w:sz w:val="32"/>
          <w:szCs w:val="32"/>
        </w:rPr>
      </w:pPr>
      <w:r>
        <w:rPr>
          <w:sz w:val="32"/>
          <w:szCs w:val="32"/>
        </w:rPr>
        <w:t>7, 14, 21, 28 novembre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>5 décembre</w:t>
      </w:r>
    </w:p>
    <w:p w:rsidR="00287115" w:rsidRDefault="00561AFB" w:rsidP="0033759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fr-FR"/>
        </w:rPr>
      </w:pPr>
      <w:r w:rsidRPr="00D2140F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Inscription</w:t>
      </w:r>
      <w:r w:rsidR="003D74B3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s</w:t>
      </w:r>
      <w:r w:rsidR="007B106D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 </w:t>
      </w:r>
      <w:r w:rsidR="00493E2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par mail </w:t>
      </w:r>
      <w:r w:rsidR="007B106D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à</w:t>
      </w:r>
      <w:r w:rsidR="00337594" w:rsidRPr="00493E2A">
        <w:rPr>
          <w:rFonts w:ascii="Times New Roman" w:eastAsia="Times New Roman" w:hAnsi="Times New Roman" w:cs="Times New Roman"/>
          <w:color w:val="7030A0"/>
          <w:sz w:val="32"/>
          <w:szCs w:val="32"/>
          <w:lang w:eastAsia="fr-FR"/>
        </w:rPr>
        <w:t xml:space="preserve"> </w:t>
      </w:r>
    </w:p>
    <w:p w:rsidR="00561AFB" w:rsidRPr="001F09E3" w:rsidRDefault="00337594" w:rsidP="0033759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fr-FR"/>
        </w:rPr>
      </w:pPr>
      <w:r w:rsidRPr="00DA5BFD">
        <w:rPr>
          <w:rStyle w:val="object"/>
          <w:b/>
          <w:bCs/>
        </w:rPr>
        <w:t>bernadette.landon@univ-grenoble-alpes.fr</w:t>
      </w:r>
    </w:p>
    <w:p w:rsidR="002736F3" w:rsidRDefault="002736F3" w:rsidP="006112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140F" w:rsidRPr="007B5832" w:rsidRDefault="00A5518D" w:rsidP="00D214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B5832">
        <w:rPr>
          <w:rFonts w:ascii="Times New Roman" w:eastAsia="Times New Roman" w:hAnsi="Times New Roman" w:cs="Times New Roman"/>
          <w:sz w:val="32"/>
          <w:szCs w:val="32"/>
          <w:lang w:eastAsia="fr-FR"/>
        </w:rPr>
        <w:t>Atel</w:t>
      </w:r>
      <w:r w:rsidR="007B5832" w:rsidRPr="007B5832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iers animés par </w:t>
      </w:r>
      <w:r w:rsidR="005F34C6">
        <w:rPr>
          <w:rFonts w:ascii="Times New Roman" w:eastAsia="Times New Roman" w:hAnsi="Times New Roman" w:cs="Times New Roman"/>
          <w:sz w:val="32"/>
          <w:szCs w:val="32"/>
          <w:lang w:eastAsia="fr-FR"/>
        </w:rPr>
        <w:t>Samuel Garnier</w:t>
      </w:r>
    </w:p>
    <w:p w:rsidR="007B106D" w:rsidRDefault="007B106D" w:rsidP="00AB7580">
      <w:pPr>
        <w:pStyle w:val="NormalWeb"/>
        <w:contextualSpacing/>
      </w:pPr>
      <w:bookmarkStart w:id="0" w:name="_GoBack"/>
      <w:bookmarkEnd w:id="0"/>
    </w:p>
    <w:p w:rsidR="002736F3" w:rsidRDefault="002736F3" w:rsidP="008032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5A00" w:rsidRDefault="005F34C6" w:rsidP="008032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0CB17BD" wp14:editId="2A5A603D">
            <wp:simplePos x="0" y="0"/>
            <wp:positionH relativeFrom="margin">
              <wp:posOffset>2859405</wp:posOffset>
            </wp:positionH>
            <wp:positionV relativeFrom="margin">
              <wp:posOffset>8841740</wp:posOffset>
            </wp:positionV>
            <wp:extent cx="1219200" cy="461010"/>
            <wp:effectExtent l="0" t="0" r="0" b="0"/>
            <wp:wrapSquare wrapText="bothSides"/>
            <wp:docPr id="5" name="Image 5" descr="logo-Service Interétablissement de docum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ervice Interétablissement de document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A00" w:rsidRPr="007B106D" w:rsidRDefault="00A5236E" w:rsidP="008032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3CF44BFE" wp14:editId="031414E3">
            <wp:extent cx="1558925" cy="389731"/>
            <wp:effectExtent l="0" t="0" r="3175" b="0"/>
            <wp:docPr id="12" name="Image 12" descr="C:\Users\longchal.AD\AppData\Local\Microsoft\Windows\Temporary Internet Files\Content.Word\Univ-Grenoble-Alpes-sign-baserouge-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gchal.AD\AppData\Local\Microsoft\Windows\Temporary Internet Files\Content.Word\Univ-Grenoble-Alpes-sign-baserouge-A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38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97" w:rsidRDefault="001604DF" w:rsidP="005F34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 wp14:anchorId="0C166793" wp14:editId="5290189D">
            <wp:extent cx="746760" cy="506193"/>
            <wp:effectExtent l="0" t="0" r="0" b="8255"/>
            <wp:docPr id="8" name="Image 8" descr="\\ad.u-ga.fr\home\b\blandon\Bureau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-ga.fr\home\b\blandon\Bureau\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FB" w:rsidRPr="000B09FB">
        <w:rPr>
          <w:rFonts w:ascii="Times New Roman" w:eastAsia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0D314C" wp14:editId="7E2930E2">
                <wp:simplePos x="0" y="0"/>
                <wp:positionH relativeFrom="column">
                  <wp:posOffset>2379842</wp:posOffset>
                </wp:positionH>
                <wp:positionV relativeFrom="paragraph">
                  <wp:posOffset>151075</wp:posOffset>
                </wp:positionV>
                <wp:extent cx="2360930" cy="1404620"/>
                <wp:effectExtent l="0" t="0" r="127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FB" w:rsidRDefault="000B09F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C8F2CF" wp14:editId="5F17D746">
                                  <wp:extent cx="2089150" cy="549192"/>
                                  <wp:effectExtent l="0" t="0" r="0" b="0"/>
                                  <wp:docPr id="14" name="Image 14" descr="C:\Users\longchal.AD\AppData\Local\Microsoft\Windows\Temporary Internet Files\Content.Word\IDEX-2017-signature-gri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ongchal.AD\AppData\Local\Microsoft\Windows\Temporary Internet Files\Content.Word\IDEX-2017-signature-gri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0" cy="549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0DAE17A" id="_x0000_s1027" type="#_x0000_t202" style="position:absolute;left:0;text-align:left;margin-left:187.4pt;margin-top:11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wgJwIAACgEAAAOAAAAZHJzL2Uyb0RvYy54bWysU02P2yAQvVfqf0DcGzteJ91YcVbbbFNV&#10;2n5I2156wxjHqMBQILG3v74Dzmaj7a0qBwTM8Jh577G+GbUiR+G8BFPT+SynRBgOrTT7mn7/tntz&#10;TYkPzLRMgRE1fRSe3mxev1oPthIF9KBa4QiCGF8NtqZ9CLbKMs97oZmfgRUGgx04zQJu3T5rHRsQ&#10;XausyPNlNoBrrQMuvMfTuylINwm/6wQPX7rOi0BUTbG2kGaX5ibO2WbNqr1jtpf8VAb7hyo0kwYf&#10;PUPdscDIwcm/oLTkDjx0YcZBZ9B1kovUA3Yzz19089AzK1IvSI63Z5r8/4Pln49fHZFtTUtKDNMo&#10;0Q8UirSCBDEGQYpI0WB9hZkPFnPD+A5GlDq16+098J+eGNj2zOzFrXMw9IK1WOI83swurk44PoI0&#10;wydo8S12CJCAxs7pyB8yQhAdpXo8y4N1EI6HxdUyX11hiGNsXublskgCZqx6um6dDx8EaBIXNXWo&#10;f4Jnx3sfYjmsekqJr3lQst1JpdLG7ZutcuTI0Cu7NFIHL9KUIUNNV4tikZANxPvJRloG9LKSuqbX&#10;eRyTuyId702bUgKTalpjJcqc+ImUTOSEsRmTGom8yF0D7SMS5mCyLn41XPTgflMyoG1r6n8dmBOU&#10;qI8GSV/NyzL6PG3KxVtkiLjLSHMZYYYjVE0DJdNyG9LfSHTYWxRnJxNtz5WcSkY7JjZPXyf6/XKf&#10;sp4/+OYPAAAA//8DAFBLAwQUAAYACAAAACEAdZnnEuEAAAAKAQAADwAAAGRycy9kb3ducmV2Lnht&#10;bEyPzU7DQAyE70i8w8pIXBDdNA0pCtlU5e/CrSVIHN1kmwSy3ijrtoGnx5zgZHk8mvmcrybXq6Md&#10;Q+fJwHwWgbJU+bqjxkD5+nx9CyowUo29J2vgywZYFednOWa1P9HGHrfcKAmhkKGBlnnItA5Vax2G&#10;mR8syW3vR4cs69joesSThLtex1GUaocdSUOLg31obfW5PTgD3/fl4/rpiuf7mN/jt417KasPNOby&#10;YlrfgWI78Z8ZfvEFHQph2vkD1UH1BhbLRNDZQLyQKYZlkqagdiIkNxHoItf/Xyh+AAAA//8DAFBL&#10;AQItABQABgAIAAAAIQC2gziS/gAAAOEBAAATAAAAAAAAAAAAAAAAAAAAAABbQ29udGVudF9UeXBl&#10;c10ueG1sUEsBAi0AFAAGAAgAAAAhADj9If/WAAAAlAEAAAsAAAAAAAAAAAAAAAAALwEAAF9yZWxz&#10;Ly5yZWxzUEsBAi0AFAAGAAgAAAAhAPXBjCAnAgAAKAQAAA4AAAAAAAAAAAAAAAAALgIAAGRycy9l&#10;Mm9Eb2MueG1sUEsBAi0AFAAGAAgAAAAhAHWZ5xLhAAAACgEAAA8AAAAAAAAAAAAAAAAAgQQAAGRy&#10;cy9kb3ducmV2LnhtbFBLBQYAAAAABAAEAPMAAACPBQAAAAA=&#10;" stroked="f">
                <v:textbox style="mso-fit-shape-to-text:t">
                  <w:txbxContent>
                    <w:p w:rsidR="000B09FB" w:rsidRDefault="000B09F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FC64B" wp14:editId="2C46EF0F">
                            <wp:extent cx="2089150" cy="549192"/>
                            <wp:effectExtent l="0" t="0" r="0" b="0"/>
                            <wp:docPr id="14" name="Image 14" descr="C:\Users\longchal.AD\AppData\Local\Microsoft\Windows\Temporary Internet Files\Content.Word\IDEX-2017-signature-gri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ongchal.AD\AppData\Local\Microsoft\Windows\Temporary Internet Files\Content.Word\IDEX-2017-signature-gri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0" cy="549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9FB" w:rsidRPr="000B09FB">
        <w:rPr>
          <w:rFonts w:ascii="Times New Roman" w:eastAsia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454D1C" wp14:editId="36ABDA27">
                <wp:simplePos x="0" y="0"/>
                <wp:positionH relativeFrom="column">
                  <wp:posOffset>5158105</wp:posOffset>
                </wp:positionH>
                <wp:positionV relativeFrom="paragraph">
                  <wp:posOffset>50165</wp:posOffset>
                </wp:positionV>
                <wp:extent cx="1057275" cy="796290"/>
                <wp:effectExtent l="0" t="0" r="9525" b="381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FB" w:rsidRDefault="000B09FB"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957F52" wp14:editId="56424DF8">
                                  <wp:extent cx="800100" cy="548640"/>
                                  <wp:effectExtent l="0" t="0" r="0" b="381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_SUAPS_O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455" cy="559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6.15pt;margin-top:3.95pt;width:83.25pt;height:62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ERJQIAACcEAAAOAAAAZHJzL2Uyb0RvYy54bWysU02P2yAQvVfqf0DcGztRstlYcVbbbFNV&#10;2n5I2156w4BjVGAokNjpr98BZ9OovVX1ATGe4fHmvWF9NxhNjtIHBbam00lJibQchLL7mn77untz&#10;S0mIzAqmwcqanmSgd5vXr9a9q+QMOtBCeoIgNlS9q2kXo6uKIvBOGhYm4KTFZAvesIih3xfCsx7R&#10;jS5mZXlT9OCF88BlCPj3YUzSTcZvW8nj57YNMhJdU+QW8+rz2qS12KxZtffMdYqfabB/YGGYsnjp&#10;BeqBRUYOXv0FZRT3EKCNEw6mgLZVXOYesJtp+Uc3Tx1zMveC4gR3kSn8P1j+6fjFEyXQO0osM2jR&#10;dzSKCEmiHKIksyRR70KFlU8Oa+PwFoZUntoN7hH4j0AsbDtm9/Lee+g7yQRSnKaTxdXRESckkKb/&#10;CALvYocIGWhovUmAqAhBdLTqdLEHeRCeriwXy9lyQQnH3HJ1M1tl/wpWvZx2PsT3EgxJm5p6tD+j&#10;s+NjiIkNq15KMnvQSuyU1jnw+2arPTkyHJVd/nID2OR1mbakr+lqMVtkZAvpfJ4ioyKOslamprdl&#10;+sbhSmq8syKXRKb0uEcm2p7lSYqM2sShGbIZF9UbECfUy8M4ufjScNOB/0VJj1Nb0/DzwLykRH+w&#10;qPlqOp+nMc/BHOXCwF9nmusMsxyhahopGbfbmJ9GksPCPXrTqixbMnFkcqaM05jVPL+cNO7Xca76&#10;/b43zwAAAP//AwBQSwMEFAAGAAgAAAAhAB/J6y3eAAAACQEAAA8AAABkcnMvZG93bnJldi54bWxM&#10;j8tOwzAQRfdI/IM1ldgg6rSB5kGcCpBA3bb0Ayaxm0SNx1HsNunfM6xgObpHd84ttrPtxdWMvnOk&#10;YLWMQBiqne6oUXD8/nxKQfiApLF3ZBTcjIdteX9XYK7dRHtzPYRGcAn5HBW0IQy5lL5ujUW/dIMh&#10;zk5utBj4HBupR5y43PZyHUUbabEj/tDiYD5aU58PF6vgtJseX7Kp+grHZP+8eccuqdxNqYfF/PYK&#10;Ipg5/MHwq8/qULJT5S6kvegVpKt1zKiCJAPBeZakPKViMI5jkGUh/y8ofwAAAP//AwBQSwECLQAU&#10;AAYACAAAACEAtoM4kv4AAADhAQAAEwAAAAAAAAAAAAAAAAAAAAAAW0NvbnRlbnRfVHlwZXNdLnht&#10;bFBLAQItABQABgAIAAAAIQA4/SH/1gAAAJQBAAALAAAAAAAAAAAAAAAAAC8BAABfcmVscy8ucmVs&#10;c1BLAQItABQABgAIAAAAIQCvSMERJQIAACcEAAAOAAAAAAAAAAAAAAAAAC4CAABkcnMvZTJvRG9j&#10;LnhtbFBLAQItABQABgAIAAAAIQAfyest3gAAAAkBAAAPAAAAAAAAAAAAAAAAAH8EAABkcnMvZG93&#10;bnJldi54bWxQSwUGAAAAAAQABADzAAAAigUAAAAA&#10;" stroked="f">
                <v:textbox>
                  <w:txbxContent>
                    <w:p w:rsidR="000B09FB" w:rsidRDefault="000B09FB"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64957F52" wp14:editId="56424DF8">
                            <wp:extent cx="800100" cy="548640"/>
                            <wp:effectExtent l="0" t="0" r="0" b="381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_SUAPS_OK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455" cy="559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79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br w:type="page"/>
      </w:r>
    </w:p>
    <w:p w:rsidR="00BA2A23" w:rsidRPr="00361C77" w:rsidRDefault="007B5832" w:rsidP="00361C7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361C7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lastRenderedPageBreak/>
        <w:t>Qu’est-</w:t>
      </w:r>
      <w:r w:rsidR="00BA2A23" w:rsidRPr="00361C7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ce que la </w:t>
      </w:r>
      <w:proofErr w:type="spellStart"/>
      <w:r w:rsidR="00BA2A23" w:rsidRPr="00361C7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mindfulness</w:t>
      </w:r>
      <w:proofErr w:type="spellEnd"/>
      <w:r w:rsidR="00BA2A23" w:rsidRPr="00361C7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 ?</w:t>
      </w:r>
    </w:p>
    <w:p w:rsidR="00634BAE" w:rsidRPr="007B5832" w:rsidRDefault="00611299" w:rsidP="00361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pratiques de pleine conscience ou </w:t>
      </w:r>
      <w:proofErr w:type="spellStart"/>
      <w:r w:rsidR="003D74B3" w:rsidRPr="007B5832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m</w:t>
      </w:r>
      <w:r w:rsidRPr="007B5832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indfulness</w:t>
      </w:r>
      <w:proofErr w:type="spellEnd"/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consistent à </w:t>
      </w:r>
      <w:r w:rsidR="007B5832"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nous </w:t>
      </w:r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entraîner à </w:t>
      </w:r>
      <w:r w:rsidR="007B5832"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orienter notre </w:t>
      </w:r>
      <w:r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attention vers l'instant présent.</w:t>
      </w:r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Nous avons souvent tendance à ressasser des éléments négatifs de la journée ou à anticiper l'avenir de manière anxieu</w:t>
      </w:r>
      <w:r w:rsidR="001C72BE"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>se, et nous passons parfois à cô</w:t>
      </w:r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té de notre présent. La qualité attentionnelle développée par les pratiques de pleine conscience améliore donc à la fois les capacités de </w:t>
      </w:r>
      <w:r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concentration,</w:t>
      </w:r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mais aussi notre </w:t>
      </w:r>
      <w:r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bien-être</w:t>
      </w:r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car elle diminue la tendance à avoir des pensées négatives qui tournent en boucle dans notre tête et à angoisser par rapport à l'avenir. De nombreuses études attestent de son efficacité dans différents domaines, de la prévention des rechutes dépressives à la réduction des troubles des conduites alimentaires. Plus récemment, des chercheurs se sont intéressés à l'utilité de ce type de pratiques pour les apprentissages et pour les relations. La pleine conscience </w:t>
      </w:r>
      <w:r w:rsid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>favorise le développement</w:t>
      </w:r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compétences qui sont utiles tout au long de la vie. Elle est associée à une </w:t>
      </w:r>
      <w:r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plus grande confiance en soi</w:t>
      </w:r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de </w:t>
      </w:r>
      <w:r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meilleures capacités à gérer son stress et ses émotions,</w:t>
      </w:r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</w:t>
      </w:r>
      <w:r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meilleures compétences attentionnelles et </w:t>
      </w:r>
      <w:proofErr w:type="gramStart"/>
      <w:r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relationnelles</w:t>
      </w:r>
      <w:proofErr w:type="gramEnd"/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:rsidR="00611299" w:rsidRPr="007B5832" w:rsidRDefault="00611299" w:rsidP="007B58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Nous vous invitons à venir </w:t>
      </w:r>
      <w:r w:rsid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>vous reconnecter à vo</w:t>
      </w:r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>s compétences!</w:t>
      </w:r>
    </w:p>
    <w:p w:rsidR="00BA2A23" w:rsidRPr="007B5832" w:rsidRDefault="00BA2A23" w:rsidP="007B58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A2A23" w:rsidRPr="007B5832" w:rsidRDefault="00BA2A23" w:rsidP="00361C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Conditions pratique</w:t>
      </w:r>
      <w:r w:rsidR="007B5832"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 </w:t>
      </w:r>
    </w:p>
    <w:p w:rsidR="00EE5AEC" w:rsidRPr="007B5832" w:rsidRDefault="003D74B3" w:rsidP="00361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>P</w:t>
      </w:r>
      <w:r w:rsidR="0068539F"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rogramme comprenant 8 séances de </w:t>
      </w:r>
      <w:r w:rsidR="004D5931"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>2h</w:t>
      </w:r>
      <w:r w:rsidR="0068539F"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avec des pratiques à réaliser à domicile entre les séances grâce à des supports qui vous seront distribués lors des séances. </w:t>
      </w:r>
      <w:r w:rsidR="00614683"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Il est </w:t>
      </w:r>
      <w:r w:rsidR="00361C7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demandé</w:t>
      </w:r>
      <w:r w:rsidR="00614683"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de venir à</w:t>
      </w:r>
      <w:r w:rsidR="0068539F"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l'ensemble des 8 séances et </w:t>
      </w:r>
      <w:r w:rsidR="007B5832"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de</w:t>
      </w:r>
      <w:r w:rsidR="0068539F" w:rsidRPr="007B58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pratiquer entre les séances</w:t>
      </w:r>
      <w:r w:rsidR="0068539F"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sans quoi l'efficacité du programme est fortement amoindrie. </w:t>
      </w:r>
      <w:r w:rsidR="007B5832"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Dans le cadre de ce programme, une étude est menée par le Laboratoire Interuniversitaire de Psychologie (LIP/PC2S) pour en évaluer l’efficacité comparativement à un groupe contrôle en attente de participer au programme. Les étudiants qui sont d’accord de participer à l’étude pourront compléter un questionnaire en ligne avant la première séance et à la fin du programme. Pour toute information concernant la recherche contacter : </w:t>
      </w:r>
      <w:hyperlink r:id="rId12" w:history="1">
        <w:r w:rsidR="007B5832" w:rsidRPr="007B5832">
          <w:rPr>
            <w:rStyle w:val="Lienhypertex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fr-FR"/>
          </w:rPr>
          <w:t>rebecca.shankland@univ-grenoble-alpes.fr</w:t>
        </w:r>
      </w:hyperlink>
      <w:r w:rsidR="007B5832" w:rsidRPr="007B58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</w:t>
      </w:r>
    </w:p>
    <w:sectPr w:rsidR="00EE5AEC" w:rsidRPr="007B5832" w:rsidSect="008C5E98">
      <w:pgSz w:w="11907" w:h="16839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99"/>
    <w:rsid w:val="000124C1"/>
    <w:rsid w:val="00046A3E"/>
    <w:rsid w:val="000474A9"/>
    <w:rsid w:val="00091951"/>
    <w:rsid w:val="000B09FB"/>
    <w:rsid w:val="00112179"/>
    <w:rsid w:val="001516EB"/>
    <w:rsid w:val="001604DF"/>
    <w:rsid w:val="0016547F"/>
    <w:rsid w:val="00172E03"/>
    <w:rsid w:val="001813B9"/>
    <w:rsid w:val="00186B79"/>
    <w:rsid w:val="001C72BE"/>
    <w:rsid w:val="001E265A"/>
    <w:rsid w:val="001E61B1"/>
    <w:rsid w:val="001F09E3"/>
    <w:rsid w:val="001F454C"/>
    <w:rsid w:val="00214175"/>
    <w:rsid w:val="0022774F"/>
    <w:rsid w:val="00235797"/>
    <w:rsid w:val="002736F3"/>
    <w:rsid w:val="00287115"/>
    <w:rsid w:val="00311036"/>
    <w:rsid w:val="00313E9D"/>
    <w:rsid w:val="00322881"/>
    <w:rsid w:val="00337594"/>
    <w:rsid w:val="003417BB"/>
    <w:rsid w:val="003436E0"/>
    <w:rsid w:val="00351366"/>
    <w:rsid w:val="003577A8"/>
    <w:rsid w:val="00361C77"/>
    <w:rsid w:val="003A5A00"/>
    <w:rsid w:val="003D74B3"/>
    <w:rsid w:val="003E009F"/>
    <w:rsid w:val="00404888"/>
    <w:rsid w:val="004201F2"/>
    <w:rsid w:val="00445390"/>
    <w:rsid w:val="00493E2A"/>
    <w:rsid w:val="004D5931"/>
    <w:rsid w:val="00520A75"/>
    <w:rsid w:val="00541C81"/>
    <w:rsid w:val="00561AFB"/>
    <w:rsid w:val="005647AD"/>
    <w:rsid w:val="005751E9"/>
    <w:rsid w:val="005A1C38"/>
    <w:rsid w:val="005E4122"/>
    <w:rsid w:val="005E621F"/>
    <w:rsid w:val="005F34C6"/>
    <w:rsid w:val="00602B2A"/>
    <w:rsid w:val="00611299"/>
    <w:rsid w:val="00614683"/>
    <w:rsid w:val="00634BAE"/>
    <w:rsid w:val="00640976"/>
    <w:rsid w:val="00666674"/>
    <w:rsid w:val="0068539F"/>
    <w:rsid w:val="006B1506"/>
    <w:rsid w:val="007A7033"/>
    <w:rsid w:val="007B106D"/>
    <w:rsid w:val="007B5832"/>
    <w:rsid w:val="00803216"/>
    <w:rsid w:val="008C5E98"/>
    <w:rsid w:val="008D0380"/>
    <w:rsid w:val="0090127F"/>
    <w:rsid w:val="00927D76"/>
    <w:rsid w:val="009310BC"/>
    <w:rsid w:val="009355F0"/>
    <w:rsid w:val="00977FD3"/>
    <w:rsid w:val="009A5ECB"/>
    <w:rsid w:val="00A3421B"/>
    <w:rsid w:val="00A5236E"/>
    <w:rsid w:val="00A5518D"/>
    <w:rsid w:val="00A80E83"/>
    <w:rsid w:val="00AB7580"/>
    <w:rsid w:val="00AC3615"/>
    <w:rsid w:val="00AE2F0C"/>
    <w:rsid w:val="00AF7253"/>
    <w:rsid w:val="00B41C66"/>
    <w:rsid w:val="00B47DE0"/>
    <w:rsid w:val="00BA2A23"/>
    <w:rsid w:val="00BE4B56"/>
    <w:rsid w:val="00C5696E"/>
    <w:rsid w:val="00C66B9C"/>
    <w:rsid w:val="00C8174F"/>
    <w:rsid w:val="00CE7108"/>
    <w:rsid w:val="00D14DB8"/>
    <w:rsid w:val="00D2140F"/>
    <w:rsid w:val="00D51335"/>
    <w:rsid w:val="00DA5BFD"/>
    <w:rsid w:val="00DD2FE7"/>
    <w:rsid w:val="00DF5CF1"/>
    <w:rsid w:val="00E847DB"/>
    <w:rsid w:val="00EE5AEC"/>
    <w:rsid w:val="00F35DA1"/>
    <w:rsid w:val="00FF2F79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1129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A7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B58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337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1129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A7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B58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33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rebecca.shankland@univ-grenoble-alpe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2131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Longchamp</dc:creator>
  <cp:lastModifiedBy>BERNADETTE LANDON</cp:lastModifiedBy>
  <cp:revision>2</cp:revision>
  <cp:lastPrinted>2019-09-17T10:20:00Z</cp:lastPrinted>
  <dcterms:created xsi:type="dcterms:W3CDTF">2019-09-17T10:33:00Z</dcterms:created>
  <dcterms:modified xsi:type="dcterms:W3CDTF">2019-09-17T10:33:00Z</dcterms:modified>
</cp:coreProperties>
</file>