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1BA71" w14:textId="77777777" w:rsidR="005E1925" w:rsidRDefault="005E1925" w:rsidP="005E1925">
      <w:pPr>
        <w:keepNext/>
        <w:keepLines/>
        <w:spacing w:before="240" w:line="360" w:lineRule="auto"/>
        <w:jc w:val="center"/>
        <w:outlineLvl w:val="0"/>
        <w:rPr>
          <w:rFonts w:ascii="Luciole" w:eastAsiaTheme="majorEastAsia" w:hAnsi="Luciole" w:cs="Arial"/>
          <w:b/>
          <w:spacing w:val="40"/>
          <w:sz w:val="40"/>
          <w:szCs w:val="40"/>
        </w:rPr>
      </w:pPr>
      <w:bookmarkStart w:id="0" w:name="_Toc196387788"/>
      <w:bookmarkStart w:id="1" w:name="_Toc196812157"/>
      <w:bookmarkStart w:id="2" w:name="_Toc196812351"/>
    </w:p>
    <w:p w14:paraId="72AA6D2B" w14:textId="77777777" w:rsidR="005E1925" w:rsidRPr="005E1925" w:rsidRDefault="005E1925" w:rsidP="005E1925">
      <w:pPr>
        <w:keepNext/>
        <w:keepLines/>
        <w:spacing w:before="240" w:line="360" w:lineRule="auto"/>
        <w:jc w:val="center"/>
        <w:outlineLvl w:val="0"/>
        <w:rPr>
          <w:rFonts w:ascii="Luciole" w:eastAsiaTheme="majorEastAsia" w:hAnsi="Luciole" w:cs="Arial"/>
          <w:b/>
          <w:spacing w:val="40"/>
          <w:sz w:val="40"/>
          <w:szCs w:val="40"/>
        </w:rPr>
      </w:pPr>
      <w:r w:rsidRPr="005E1925">
        <w:rPr>
          <w:rFonts w:ascii="Luciole" w:eastAsiaTheme="majorEastAsia" w:hAnsi="Luciole" w:cs="Arial"/>
          <w:b/>
          <w:spacing w:val="40"/>
          <w:sz w:val="40"/>
          <w:szCs w:val="40"/>
        </w:rPr>
        <w:t>Comment venir à la Bibliothèque Universitaire</w:t>
      </w:r>
      <w:bookmarkStart w:id="3" w:name="_Toc181712838"/>
      <w:r w:rsidRPr="005E1925">
        <w:rPr>
          <w:rFonts w:ascii="Luciole" w:eastAsiaTheme="majorEastAsia" w:hAnsi="Luciole" w:cs="Arial"/>
          <w:b/>
          <w:spacing w:val="40"/>
          <w:sz w:val="40"/>
          <w:szCs w:val="40"/>
        </w:rPr>
        <w:t xml:space="preserve"> Droit et Lettres</w:t>
      </w:r>
      <w:bookmarkEnd w:id="3"/>
      <w:r w:rsidRPr="005E1925">
        <w:rPr>
          <w:rFonts w:ascii="Calibri" w:eastAsiaTheme="majorEastAsia" w:hAnsi="Calibri" w:cs="Calibri"/>
          <w:b/>
          <w:spacing w:val="40"/>
          <w:sz w:val="40"/>
          <w:szCs w:val="40"/>
        </w:rPr>
        <w:t> </w:t>
      </w:r>
      <w:r w:rsidRPr="005E1925">
        <w:rPr>
          <w:rFonts w:ascii="Luciole" w:eastAsiaTheme="majorEastAsia" w:hAnsi="Luciole" w:cs="Arial"/>
          <w:b/>
          <w:spacing w:val="40"/>
          <w:sz w:val="40"/>
          <w:szCs w:val="40"/>
        </w:rPr>
        <w:t>?</w:t>
      </w:r>
      <w:bookmarkEnd w:id="0"/>
      <w:bookmarkEnd w:id="1"/>
      <w:bookmarkEnd w:id="2"/>
    </w:p>
    <w:sdt>
      <w:sdtPr>
        <w:rPr>
          <w:rFonts w:asciiTheme="minorHAnsi" w:eastAsiaTheme="minorHAnsi" w:hAnsiTheme="minorHAnsi" w:cstheme="minorBidi"/>
          <w:color w:val="auto"/>
          <w:sz w:val="22"/>
          <w:szCs w:val="22"/>
          <w:lang w:eastAsia="en-US"/>
        </w:rPr>
        <w:id w:val="-729694635"/>
        <w:docPartObj>
          <w:docPartGallery w:val="Table of Contents"/>
          <w:docPartUnique/>
        </w:docPartObj>
      </w:sdtPr>
      <w:sdtEndPr>
        <w:rPr>
          <w:b/>
          <w:bCs/>
        </w:rPr>
      </w:sdtEndPr>
      <w:sdtContent>
        <w:p w14:paraId="0F2B0F06" w14:textId="77777777" w:rsidR="005E1925" w:rsidRDefault="005E1925" w:rsidP="005E1925">
          <w:pPr>
            <w:pStyle w:val="En-ttedetabledesmatires"/>
            <w:rPr>
              <w:rFonts w:eastAsiaTheme="minorEastAsia"/>
              <w:noProof/>
            </w:rPr>
          </w:pPr>
          <w:r>
            <w:fldChar w:fldCharType="begin"/>
          </w:r>
          <w:r>
            <w:instrText xml:space="preserve"> TOC \o "1-3" \h \z \u </w:instrText>
          </w:r>
          <w:r>
            <w:fldChar w:fldCharType="separate"/>
          </w:r>
        </w:p>
        <w:p w14:paraId="01EC0B29" w14:textId="7C54A255" w:rsidR="005E1925" w:rsidRPr="005E1925" w:rsidRDefault="00E61E78">
          <w:pPr>
            <w:pStyle w:val="TM2"/>
            <w:tabs>
              <w:tab w:val="right" w:leader="dot" w:pos="9062"/>
            </w:tabs>
            <w:rPr>
              <w:rFonts w:ascii="Luciole" w:eastAsiaTheme="minorEastAsia" w:hAnsi="Luciole"/>
              <w:noProof/>
              <w:lang w:eastAsia="fr-FR"/>
            </w:rPr>
          </w:pPr>
          <w:hyperlink w:anchor="_Toc196812352" w:history="1">
            <w:r w:rsidR="005E1925" w:rsidRPr="005E1925">
              <w:rPr>
                <w:rStyle w:val="Lienhypertexte"/>
                <w:rFonts w:ascii="Luciole" w:hAnsi="Luciole"/>
                <w:noProof/>
              </w:rPr>
              <w:t>Venir en transports en commun</w:t>
            </w:r>
            <w:r w:rsidR="005E1925" w:rsidRPr="005E1925">
              <w:rPr>
                <w:rFonts w:ascii="Luciole" w:hAnsi="Luciole"/>
                <w:noProof/>
                <w:webHidden/>
              </w:rPr>
              <w:tab/>
            </w:r>
            <w:r w:rsidR="005E1925" w:rsidRPr="005E1925">
              <w:rPr>
                <w:rFonts w:ascii="Luciole" w:hAnsi="Luciole"/>
                <w:noProof/>
                <w:webHidden/>
              </w:rPr>
              <w:fldChar w:fldCharType="begin"/>
            </w:r>
            <w:r w:rsidR="005E1925" w:rsidRPr="005E1925">
              <w:rPr>
                <w:rFonts w:ascii="Luciole" w:hAnsi="Luciole"/>
                <w:noProof/>
                <w:webHidden/>
              </w:rPr>
              <w:instrText xml:space="preserve"> PAGEREF _Toc196812352 \h </w:instrText>
            </w:r>
            <w:r w:rsidR="005E1925" w:rsidRPr="005E1925">
              <w:rPr>
                <w:rFonts w:ascii="Luciole" w:hAnsi="Luciole"/>
                <w:noProof/>
                <w:webHidden/>
              </w:rPr>
            </w:r>
            <w:r w:rsidR="005E1925" w:rsidRPr="005E1925">
              <w:rPr>
                <w:rFonts w:ascii="Luciole" w:hAnsi="Luciole"/>
                <w:noProof/>
                <w:webHidden/>
              </w:rPr>
              <w:fldChar w:fldCharType="separate"/>
            </w:r>
            <w:r>
              <w:rPr>
                <w:rFonts w:ascii="Luciole" w:hAnsi="Luciole"/>
                <w:noProof/>
                <w:webHidden/>
              </w:rPr>
              <w:t>2</w:t>
            </w:r>
            <w:r w:rsidR="005E1925" w:rsidRPr="005E1925">
              <w:rPr>
                <w:rFonts w:ascii="Luciole" w:hAnsi="Luciole"/>
                <w:noProof/>
                <w:webHidden/>
              </w:rPr>
              <w:fldChar w:fldCharType="end"/>
            </w:r>
          </w:hyperlink>
        </w:p>
        <w:p w14:paraId="5774DD4A" w14:textId="1DEAF8E0" w:rsidR="005E1925" w:rsidRPr="005E1925" w:rsidRDefault="00E61E78">
          <w:pPr>
            <w:pStyle w:val="TM2"/>
            <w:tabs>
              <w:tab w:val="right" w:leader="dot" w:pos="9062"/>
            </w:tabs>
            <w:rPr>
              <w:rFonts w:ascii="Luciole" w:eastAsiaTheme="minorEastAsia" w:hAnsi="Luciole"/>
              <w:noProof/>
              <w:lang w:eastAsia="fr-FR"/>
            </w:rPr>
          </w:pPr>
          <w:hyperlink w:anchor="_Toc196812353" w:history="1">
            <w:r w:rsidR="005E1925" w:rsidRPr="005E1925">
              <w:rPr>
                <w:rStyle w:val="Lienhypertexte"/>
                <w:rFonts w:ascii="Luciole" w:hAnsi="Luciole"/>
                <w:noProof/>
              </w:rPr>
              <w:t>Venir en voiture</w:t>
            </w:r>
            <w:r w:rsidR="005E1925" w:rsidRPr="005E1925">
              <w:rPr>
                <w:rFonts w:ascii="Luciole" w:hAnsi="Luciole"/>
                <w:noProof/>
                <w:webHidden/>
              </w:rPr>
              <w:tab/>
            </w:r>
            <w:r w:rsidR="005E1925" w:rsidRPr="005E1925">
              <w:rPr>
                <w:rFonts w:ascii="Luciole" w:hAnsi="Luciole"/>
                <w:noProof/>
                <w:webHidden/>
              </w:rPr>
              <w:fldChar w:fldCharType="begin"/>
            </w:r>
            <w:r w:rsidR="005E1925" w:rsidRPr="005E1925">
              <w:rPr>
                <w:rFonts w:ascii="Luciole" w:hAnsi="Luciole"/>
                <w:noProof/>
                <w:webHidden/>
              </w:rPr>
              <w:instrText xml:space="preserve"> PAGEREF _Toc196812353 \h </w:instrText>
            </w:r>
            <w:r w:rsidR="005E1925" w:rsidRPr="005E1925">
              <w:rPr>
                <w:rFonts w:ascii="Luciole" w:hAnsi="Luciole"/>
                <w:noProof/>
                <w:webHidden/>
              </w:rPr>
            </w:r>
            <w:r w:rsidR="005E1925" w:rsidRPr="005E1925">
              <w:rPr>
                <w:rFonts w:ascii="Luciole" w:hAnsi="Luciole"/>
                <w:noProof/>
                <w:webHidden/>
              </w:rPr>
              <w:fldChar w:fldCharType="separate"/>
            </w:r>
            <w:r>
              <w:rPr>
                <w:rFonts w:ascii="Luciole" w:hAnsi="Luciole"/>
                <w:noProof/>
                <w:webHidden/>
              </w:rPr>
              <w:t>7</w:t>
            </w:r>
            <w:r w:rsidR="005E1925" w:rsidRPr="005E1925">
              <w:rPr>
                <w:rFonts w:ascii="Luciole" w:hAnsi="Luciole"/>
                <w:noProof/>
                <w:webHidden/>
              </w:rPr>
              <w:fldChar w:fldCharType="end"/>
            </w:r>
          </w:hyperlink>
        </w:p>
        <w:p w14:paraId="395A3EF8" w14:textId="5A23D04F" w:rsidR="005E1925" w:rsidRPr="005E1925" w:rsidRDefault="00E61E78">
          <w:pPr>
            <w:pStyle w:val="TM2"/>
            <w:tabs>
              <w:tab w:val="right" w:leader="dot" w:pos="9062"/>
            </w:tabs>
            <w:rPr>
              <w:rFonts w:ascii="Luciole" w:eastAsiaTheme="minorEastAsia" w:hAnsi="Luciole"/>
              <w:noProof/>
              <w:lang w:eastAsia="fr-FR"/>
            </w:rPr>
          </w:pPr>
          <w:hyperlink w:anchor="_Toc196812354" w:history="1">
            <w:r w:rsidR="005E1925" w:rsidRPr="005E1925">
              <w:rPr>
                <w:rStyle w:val="Lienhypertexte"/>
                <w:rFonts w:ascii="Luciole" w:hAnsi="Luciole"/>
                <w:noProof/>
              </w:rPr>
              <w:t>En cas d'évacuation d'urgence</w:t>
            </w:r>
            <w:r w:rsidR="005E1925" w:rsidRPr="005E1925">
              <w:rPr>
                <w:rFonts w:ascii="Luciole" w:hAnsi="Luciole"/>
                <w:noProof/>
                <w:webHidden/>
              </w:rPr>
              <w:tab/>
            </w:r>
            <w:r w:rsidR="005E1925" w:rsidRPr="005E1925">
              <w:rPr>
                <w:rFonts w:ascii="Luciole" w:hAnsi="Luciole"/>
                <w:noProof/>
                <w:webHidden/>
              </w:rPr>
              <w:fldChar w:fldCharType="begin"/>
            </w:r>
            <w:r w:rsidR="005E1925" w:rsidRPr="005E1925">
              <w:rPr>
                <w:rFonts w:ascii="Luciole" w:hAnsi="Luciole"/>
                <w:noProof/>
                <w:webHidden/>
              </w:rPr>
              <w:instrText xml:space="preserve"> PAGEREF _Toc196812354 \h </w:instrText>
            </w:r>
            <w:r w:rsidR="005E1925" w:rsidRPr="005E1925">
              <w:rPr>
                <w:rFonts w:ascii="Luciole" w:hAnsi="Luciole"/>
                <w:noProof/>
                <w:webHidden/>
              </w:rPr>
            </w:r>
            <w:r w:rsidR="005E1925" w:rsidRPr="005E1925">
              <w:rPr>
                <w:rFonts w:ascii="Luciole" w:hAnsi="Luciole"/>
                <w:noProof/>
                <w:webHidden/>
              </w:rPr>
              <w:fldChar w:fldCharType="separate"/>
            </w:r>
            <w:r>
              <w:rPr>
                <w:rFonts w:ascii="Luciole" w:hAnsi="Luciole"/>
                <w:noProof/>
                <w:webHidden/>
              </w:rPr>
              <w:t>12</w:t>
            </w:r>
            <w:r w:rsidR="005E1925" w:rsidRPr="005E1925">
              <w:rPr>
                <w:rFonts w:ascii="Luciole" w:hAnsi="Luciole"/>
                <w:noProof/>
                <w:webHidden/>
              </w:rPr>
              <w:fldChar w:fldCharType="end"/>
            </w:r>
          </w:hyperlink>
        </w:p>
        <w:p w14:paraId="562E8DD4" w14:textId="77777777" w:rsidR="005E1925" w:rsidRDefault="005E1925">
          <w:r>
            <w:rPr>
              <w:b/>
              <w:bCs/>
            </w:rPr>
            <w:fldChar w:fldCharType="end"/>
          </w:r>
        </w:p>
      </w:sdtContent>
    </w:sdt>
    <w:p w14:paraId="5303E0C5" w14:textId="77777777" w:rsidR="005E1925" w:rsidRPr="005E1925" w:rsidRDefault="005E1925" w:rsidP="005E1925">
      <w:pPr>
        <w:keepNext/>
        <w:keepLines/>
        <w:spacing w:before="240" w:line="360" w:lineRule="auto"/>
        <w:outlineLvl w:val="0"/>
        <w:rPr>
          <w:rFonts w:ascii="Luciole" w:eastAsiaTheme="majorEastAsia" w:hAnsi="Luciole" w:cs="Arial"/>
          <w:b/>
          <w:spacing w:val="40"/>
          <w:sz w:val="24"/>
          <w:szCs w:val="24"/>
        </w:rPr>
      </w:pPr>
    </w:p>
    <w:p w14:paraId="56D2CED7" w14:textId="77777777" w:rsidR="005E1925" w:rsidRPr="005E1925" w:rsidRDefault="005E1925" w:rsidP="005E1925">
      <w:pPr>
        <w:keepNext/>
        <w:keepLines/>
        <w:spacing w:before="240" w:line="360" w:lineRule="auto"/>
        <w:outlineLvl w:val="0"/>
        <w:rPr>
          <w:rFonts w:ascii="Luciole" w:eastAsiaTheme="majorEastAsia" w:hAnsi="Luciole" w:cs="Arial"/>
          <w:b/>
          <w:spacing w:val="40"/>
          <w:sz w:val="32"/>
          <w:szCs w:val="32"/>
        </w:rPr>
      </w:pPr>
    </w:p>
    <w:p w14:paraId="7055EFCF" w14:textId="77777777" w:rsidR="005E1925" w:rsidRPr="005E1925" w:rsidRDefault="005E1925" w:rsidP="005E1925">
      <w:pPr>
        <w:keepNext/>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61728EA1" wp14:editId="02D6A1F1">
            <wp:extent cx="5400000" cy="3598678"/>
            <wp:effectExtent l="0" t="0" r="0" b="1905"/>
            <wp:docPr id="1" name="Image 1" descr="Parvis devant la Bibliothèque Universitaire Droit et Lettres. Statut de Ca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Parvis devant la Bibliothèque Universitaire Droit et Lettres. Statut de Cald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3598678"/>
                    </a:xfrm>
                    <a:prstGeom prst="rect">
                      <a:avLst/>
                    </a:prstGeom>
                  </pic:spPr>
                </pic:pic>
              </a:graphicData>
            </a:graphic>
          </wp:inline>
        </w:drawing>
      </w:r>
    </w:p>
    <w:p w14:paraId="2BDDD302" w14:textId="77777777" w:rsidR="005E1925" w:rsidRPr="005E1925" w:rsidRDefault="005E1925" w:rsidP="005E1925">
      <w:pPr>
        <w:pStyle w:val="Style1"/>
      </w:pPr>
      <w:bookmarkStart w:id="4" w:name="_Toc196387789"/>
      <w:bookmarkStart w:id="5" w:name="_Toc196812352"/>
      <w:r w:rsidRPr="005E1925">
        <w:t>Venir en transports en commun</w:t>
      </w:r>
      <w:bookmarkEnd w:id="4"/>
      <w:bookmarkEnd w:id="5"/>
    </w:p>
    <w:p w14:paraId="77F4C279"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Prendre le tramway ligne B ou C, ou, le bus C5, C8, C10, 23, 69, 88. Descendre à l'arrêt «</w:t>
      </w:r>
      <w:r w:rsidRPr="005E1925">
        <w:rPr>
          <w:rFonts w:ascii="Calibri" w:hAnsi="Calibri" w:cs="Calibri"/>
          <w:spacing w:val="40"/>
          <w:sz w:val="24"/>
          <w:szCs w:val="24"/>
        </w:rPr>
        <w:t> </w:t>
      </w:r>
      <w:r w:rsidRPr="005E1925">
        <w:rPr>
          <w:rFonts w:ascii="Luciole" w:hAnsi="Luciole" w:cs="Arial"/>
          <w:spacing w:val="40"/>
          <w:sz w:val="24"/>
          <w:szCs w:val="24"/>
        </w:rPr>
        <w:t>Université Bibliothèques</w:t>
      </w:r>
      <w:r w:rsidRPr="005E1925">
        <w:rPr>
          <w:rFonts w:ascii="Calibri" w:hAnsi="Calibri" w:cs="Calibri"/>
          <w:spacing w:val="40"/>
          <w:sz w:val="24"/>
          <w:szCs w:val="24"/>
        </w:rPr>
        <w:t> </w:t>
      </w:r>
      <w:r w:rsidRPr="005E1925">
        <w:rPr>
          <w:rFonts w:ascii="Luciole" w:hAnsi="Luciole" w:cs="Luciole"/>
          <w:spacing w:val="40"/>
          <w:sz w:val="24"/>
          <w:szCs w:val="24"/>
        </w:rPr>
        <w:t>»</w:t>
      </w:r>
      <w:r w:rsidRPr="005E1925">
        <w:rPr>
          <w:rFonts w:ascii="Luciole" w:hAnsi="Luciole" w:cs="Arial"/>
          <w:spacing w:val="40"/>
          <w:sz w:val="24"/>
          <w:szCs w:val="24"/>
        </w:rPr>
        <w:t>.</w:t>
      </w:r>
    </w:p>
    <w:p w14:paraId="03D5987E"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Aller à pied à la Bibliothèque.</w:t>
      </w:r>
    </w:p>
    <w:p w14:paraId="3447C90E"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7F0F39CB" wp14:editId="06291724">
            <wp:extent cx="4320000" cy="3288960"/>
            <wp:effectExtent l="0" t="0" r="4445" b="6985"/>
            <wp:docPr id="6" name="Image 6" descr="L'arrêt du tramway à la station Bibliothèques Universit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montrant l'arrêt du tramway à la station Bibiliothèques"/>
                    <pic:cNvPicPr/>
                  </pic:nvPicPr>
                  <pic:blipFill>
                    <a:blip r:embed="rId9"/>
                    <a:stretch>
                      <a:fillRect/>
                    </a:stretch>
                  </pic:blipFill>
                  <pic:spPr>
                    <a:xfrm>
                      <a:off x="0" y="0"/>
                      <a:ext cx="4320000" cy="3288960"/>
                    </a:xfrm>
                    <a:prstGeom prst="rect">
                      <a:avLst/>
                    </a:prstGeom>
                  </pic:spPr>
                </pic:pic>
              </a:graphicData>
            </a:graphic>
          </wp:inline>
        </w:drawing>
      </w:r>
    </w:p>
    <w:p w14:paraId="40F8E92A"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Traverser le passage piéton et rejoindre la Rue des Universités</w:t>
      </w:r>
      <w:r w:rsidRPr="005E1925">
        <w:rPr>
          <w:rFonts w:ascii="Luciole" w:hAnsi="Luciole" w:cs="Arial"/>
          <w:noProof/>
          <w:spacing w:val="40"/>
          <w:sz w:val="24"/>
          <w:szCs w:val="24"/>
        </w:rPr>
        <w:t>.</w:t>
      </w:r>
    </w:p>
    <w:p w14:paraId="2815CA40" w14:textId="77777777" w:rsidR="005E1925" w:rsidRPr="005E1925" w:rsidRDefault="005E1925" w:rsidP="005E1925">
      <w:pPr>
        <w:spacing w:before="240" w:line="360" w:lineRule="auto"/>
        <w:jc w:val="center"/>
        <w:rPr>
          <w:rFonts w:ascii="Luciole" w:hAnsi="Luciole" w:cs="Arial"/>
          <w:noProof/>
          <w:spacing w:val="40"/>
          <w:sz w:val="24"/>
          <w:szCs w:val="24"/>
        </w:rPr>
      </w:pPr>
      <w:r w:rsidRPr="005E1925">
        <w:rPr>
          <w:rFonts w:ascii="Luciole" w:hAnsi="Luciole" w:cs="Arial"/>
          <w:noProof/>
          <w:spacing w:val="40"/>
          <w:sz w:val="24"/>
          <w:szCs w:val="24"/>
        </w:rPr>
        <w:drawing>
          <wp:inline distT="0" distB="0" distL="0" distR="0" wp14:anchorId="716963F7" wp14:editId="732CFB28">
            <wp:extent cx="4320000" cy="3313290"/>
            <wp:effectExtent l="0" t="0" r="4445" b="1905"/>
            <wp:docPr id="9" name="Image 9" descr="Rails du tramway et passage piéton à traverser pour rejoindre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montrant la voie du tramway et le passage piéton de la rue des universités à traverser pour rejoindre la bibliothèque"/>
                    <pic:cNvPicPr/>
                  </pic:nvPicPr>
                  <pic:blipFill>
                    <a:blip r:embed="rId10"/>
                    <a:stretch>
                      <a:fillRect/>
                    </a:stretch>
                  </pic:blipFill>
                  <pic:spPr>
                    <a:xfrm>
                      <a:off x="0" y="0"/>
                      <a:ext cx="4320000" cy="3313290"/>
                    </a:xfrm>
                    <a:prstGeom prst="rect">
                      <a:avLst/>
                    </a:prstGeom>
                  </pic:spPr>
                </pic:pic>
              </a:graphicData>
            </a:graphic>
          </wp:inline>
        </w:drawing>
      </w:r>
    </w:p>
    <w:p w14:paraId="66FCB27E"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Prendre la petite allée qui passe à droite de la statut Calder (noire métallique).</w:t>
      </w:r>
    </w:p>
    <w:p w14:paraId="0758834A"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1FAC1443" wp14:editId="27920304">
            <wp:extent cx="4320000" cy="3182376"/>
            <wp:effectExtent l="0" t="0" r="4445" b="0"/>
            <wp:docPr id="15" name="Image 15" descr="Petite allée (entre la poubelle et la statut en métal) à prendre pour rejoindre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20000" cy="3182376"/>
                    </a:xfrm>
                    <a:prstGeom prst="rect">
                      <a:avLst/>
                    </a:prstGeom>
                  </pic:spPr>
                </pic:pic>
              </a:graphicData>
            </a:graphic>
          </wp:inline>
        </w:drawing>
      </w:r>
    </w:p>
    <w:p w14:paraId="69B1567E"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Aller au bout de l’allée.</w:t>
      </w:r>
    </w:p>
    <w:p w14:paraId="53500AD8"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278A7E88" wp14:editId="0724E53A">
            <wp:extent cx="4320000" cy="3239923"/>
            <wp:effectExtent l="0" t="0" r="4445" b="0"/>
            <wp:docPr id="20" name="Image 20" descr="Au bout de l'all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41030_1126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239923"/>
                    </a:xfrm>
                    <a:prstGeom prst="rect">
                      <a:avLst/>
                    </a:prstGeom>
                  </pic:spPr>
                </pic:pic>
              </a:graphicData>
            </a:graphic>
          </wp:inline>
        </w:drawing>
      </w:r>
    </w:p>
    <w:p w14:paraId="40BCEFF6"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Arriver devant la bibliothèque.</w:t>
      </w:r>
    </w:p>
    <w:p w14:paraId="2B4E94FF"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2D7A8FEE" wp14:editId="51F0573B">
            <wp:extent cx="4320000" cy="3239922"/>
            <wp:effectExtent l="0" t="0" r="4445" b="0"/>
            <wp:docPr id="21" name="Image 21" descr="Le parvis devant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Image montrant le parvis devant la bibliothèqu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3239922"/>
                    </a:xfrm>
                    <a:prstGeom prst="rect">
                      <a:avLst/>
                    </a:prstGeom>
                  </pic:spPr>
                </pic:pic>
              </a:graphicData>
            </a:graphic>
          </wp:inline>
        </w:drawing>
      </w:r>
    </w:p>
    <w:p w14:paraId="00B6D24F" w14:textId="77777777" w:rsidR="005E1925" w:rsidRPr="005E1925" w:rsidRDefault="005E1925" w:rsidP="005E1925">
      <w:pPr>
        <w:spacing w:before="240" w:line="360" w:lineRule="auto"/>
        <w:rPr>
          <w:rFonts w:ascii="Luciole" w:hAnsi="Luciole" w:cs="Arial"/>
          <w:spacing w:val="40"/>
          <w:sz w:val="24"/>
          <w:szCs w:val="24"/>
        </w:rPr>
      </w:pPr>
      <w:bookmarkStart w:id="6" w:name="_Hlk181181953"/>
      <w:r w:rsidRPr="005E1925">
        <w:rPr>
          <w:rFonts w:ascii="Luciole" w:hAnsi="Luciole" w:cs="Arial"/>
          <w:spacing w:val="40"/>
          <w:sz w:val="24"/>
          <w:szCs w:val="24"/>
        </w:rPr>
        <w:t>Monter les 6 marches d’escaliers ou prendre la rampe d’accès à droite des escaliers.</w:t>
      </w:r>
    </w:p>
    <w:bookmarkEnd w:id="6"/>
    <w:p w14:paraId="00AEC1BF" w14:textId="77777777" w:rsidR="005E1925" w:rsidRPr="005E1925" w:rsidRDefault="005E1925" w:rsidP="005E1925">
      <w:pPr>
        <w:spacing w:before="240" w:line="360" w:lineRule="auto"/>
        <w:jc w:val="center"/>
        <w:rPr>
          <w:rFonts w:ascii="Luciole" w:hAnsi="Luciole" w:cs="Arial"/>
          <w:noProof/>
          <w:spacing w:val="40"/>
          <w:sz w:val="24"/>
          <w:szCs w:val="24"/>
        </w:rPr>
      </w:pPr>
      <w:r w:rsidRPr="005E1925">
        <w:rPr>
          <w:rFonts w:ascii="Luciole" w:hAnsi="Luciole" w:cs="Arial"/>
          <w:noProof/>
          <w:spacing w:val="40"/>
          <w:sz w:val="24"/>
          <w:szCs w:val="24"/>
        </w:rPr>
        <w:drawing>
          <wp:inline distT="0" distB="0" distL="0" distR="0" wp14:anchorId="0C4F4E00" wp14:editId="0BC66C17">
            <wp:extent cx="4180977" cy="3135733"/>
            <wp:effectExtent l="0" t="0" r="0" b="762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80977" cy="3135733"/>
                    </a:xfrm>
                    <a:prstGeom prst="rect">
                      <a:avLst/>
                    </a:prstGeom>
                  </pic:spPr>
                </pic:pic>
              </a:graphicData>
            </a:graphic>
          </wp:inline>
        </w:drawing>
      </w:r>
    </w:p>
    <w:p w14:paraId="4B4B73D6" w14:textId="77777777" w:rsidR="005E1925" w:rsidRPr="005E1925" w:rsidRDefault="005E1925" w:rsidP="005E1925">
      <w:pPr>
        <w:spacing w:before="240" w:line="360" w:lineRule="auto"/>
        <w:jc w:val="center"/>
        <w:rPr>
          <w:rFonts w:ascii="Luciole" w:hAnsi="Luciole" w:cs="Arial"/>
          <w:noProof/>
          <w:spacing w:val="40"/>
          <w:sz w:val="24"/>
          <w:szCs w:val="24"/>
        </w:rPr>
      </w:pPr>
      <w:r w:rsidRPr="005E1925">
        <w:rPr>
          <w:rFonts w:ascii="Luciole" w:hAnsi="Luciole" w:cs="Arial"/>
          <w:noProof/>
          <w:spacing w:val="40"/>
          <w:sz w:val="24"/>
          <w:szCs w:val="24"/>
        </w:rPr>
        <w:lastRenderedPageBreak/>
        <w:drawing>
          <wp:inline distT="0" distB="0" distL="0" distR="0" wp14:anchorId="39F4A152" wp14:editId="78DD9DA1">
            <wp:extent cx="4320000" cy="3170506"/>
            <wp:effectExtent l="0" t="0" r="4445" b="0"/>
            <wp:docPr id="2" name="Image 2" descr="Le départ de la rampe d'accès à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0000" cy="3170506"/>
                    </a:xfrm>
                    <a:prstGeom prst="rect">
                      <a:avLst/>
                    </a:prstGeom>
                  </pic:spPr>
                </pic:pic>
              </a:graphicData>
            </a:graphic>
          </wp:inline>
        </w:drawing>
      </w:r>
    </w:p>
    <w:p w14:paraId="28A7A79B"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68F51755" wp14:editId="1D8CFCCF">
            <wp:extent cx="4320000" cy="3294281"/>
            <wp:effectExtent l="0" t="0" r="4445" b="1905"/>
            <wp:docPr id="4" name="Image 4" descr="La rampe d'accès à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20000" cy="3294281"/>
                    </a:xfrm>
                    <a:prstGeom prst="rect">
                      <a:avLst/>
                    </a:prstGeom>
                  </pic:spPr>
                </pic:pic>
              </a:graphicData>
            </a:graphic>
          </wp:inline>
        </w:drawing>
      </w:r>
    </w:p>
    <w:p w14:paraId="42D59BC8"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44CB5E60" wp14:editId="4A391AD0">
            <wp:extent cx="4320000" cy="3240000"/>
            <wp:effectExtent l="0" t="0" r="444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inline>
        </w:drawing>
      </w:r>
    </w:p>
    <w:p w14:paraId="17C62385"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Arriver devant la porte de la bibliothèque.</w:t>
      </w:r>
    </w:p>
    <w:p w14:paraId="274D7352" w14:textId="77777777" w:rsidR="005E1925" w:rsidRPr="005E1925" w:rsidRDefault="005E1925" w:rsidP="005E1925">
      <w:pPr>
        <w:pStyle w:val="Style1"/>
      </w:pPr>
      <w:bookmarkStart w:id="7" w:name="_Toc196387790"/>
      <w:bookmarkStart w:id="8" w:name="_Toc196812353"/>
      <w:r w:rsidRPr="005E1925">
        <w:t>Venir en voiture</w:t>
      </w:r>
      <w:bookmarkEnd w:id="7"/>
      <w:bookmarkEnd w:id="8"/>
    </w:p>
    <w:p w14:paraId="614DC7A3"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Deux places de stationnement réservée aux personnes à mobilités réduites sont situées à proximité de la bibliothèque. La plus proche est devant la Maison des langues et des Cultures. Coordonnées GPS</w:t>
      </w:r>
      <w:r w:rsidRPr="005E1925">
        <w:rPr>
          <w:rFonts w:ascii="Calibri" w:hAnsi="Calibri" w:cs="Calibri"/>
          <w:spacing w:val="40"/>
          <w:sz w:val="24"/>
          <w:szCs w:val="24"/>
        </w:rPr>
        <w:t> </w:t>
      </w:r>
      <w:r w:rsidRPr="005E1925">
        <w:rPr>
          <w:rFonts w:ascii="Luciole" w:hAnsi="Luciole" w:cs="Arial"/>
          <w:spacing w:val="40"/>
          <w:sz w:val="24"/>
          <w:szCs w:val="24"/>
        </w:rPr>
        <w:t xml:space="preserve">: </w:t>
      </w:r>
      <w:hyperlink r:id="rId18" w:history="1">
        <w:r w:rsidRPr="005E1925">
          <w:rPr>
            <w:rFonts w:ascii="Luciole" w:hAnsi="Luciole" w:cs="Arial"/>
            <w:color w:val="0563C1" w:themeColor="hyperlink"/>
            <w:spacing w:val="40"/>
            <w:sz w:val="24"/>
            <w:szCs w:val="24"/>
            <w:u w:val="single"/>
          </w:rPr>
          <w:t>45.191788, 5.772633</w:t>
        </w:r>
      </w:hyperlink>
      <w:r w:rsidRPr="005E1925">
        <w:rPr>
          <w:rFonts w:ascii="Luciole" w:hAnsi="Luciole" w:cs="Arial"/>
          <w:color w:val="0563C1" w:themeColor="hyperlink"/>
          <w:spacing w:val="40"/>
          <w:sz w:val="24"/>
          <w:szCs w:val="24"/>
          <w:u w:val="single"/>
        </w:rPr>
        <w:t>.</w:t>
      </w:r>
    </w:p>
    <w:p w14:paraId="7FF0908D"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498C1234" wp14:editId="1DA33088">
            <wp:extent cx="4320000" cy="3240001"/>
            <wp:effectExtent l="0" t="0" r="4445" b="0"/>
            <wp:docPr id="32" name="Image 32" descr="Place de stationnement réservée pour les personnes à mobilité réd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1030_11304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20000" cy="3240001"/>
                    </a:xfrm>
                    <a:prstGeom prst="rect">
                      <a:avLst/>
                    </a:prstGeom>
                  </pic:spPr>
                </pic:pic>
              </a:graphicData>
            </a:graphic>
          </wp:inline>
        </w:drawing>
      </w:r>
    </w:p>
    <w:p w14:paraId="4AE67758"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 xml:space="preserve">Se garer </w:t>
      </w:r>
      <w:hyperlink r:id="rId20" w:history="1">
        <w:r w:rsidRPr="005E1925">
          <w:rPr>
            <w:rFonts w:ascii="Luciole" w:hAnsi="Luciole" w:cs="Arial"/>
            <w:color w:val="0563C1" w:themeColor="hyperlink"/>
            <w:spacing w:val="40"/>
            <w:sz w:val="24"/>
            <w:szCs w:val="24"/>
            <w:u w:val="single"/>
          </w:rPr>
          <w:t>1221 rue des Universités</w:t>
        </w:r>
      </w:hyperlink>
      <w:r w:rsidRPr="005E1925">
        <w:rPr>
          <w:rFonts w:ascii="Luciole" w:hAnsi="Luciole" w:cs="Arial"/>
          <w:spacing w:val="40"/>
          <w:sz w:val="24"/>
          <w:szCs w:val="24"/>
        </w:rPr>
        <w:t xml:space="preserve">, devant la Maison des langues et des Cultures. </w:t>
      </w:r>
    </w:p>
    <w:p w14:paraId="067D4A35"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18898A81" wp14:editId="6F933A12">
            <wp:extent cx="4320000" cy="3225000"/>
            <wp:effectExtent l="0" t="0" r="4445" b="0"/>
            <wp:docPr id="13" name="Image 13" descr="la petite allée à prendre pour rejoindre le parvis de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20000" cy="3225000"/>
                    </a:xfrm>
                    <a:prstGeom prst="rect">
                      <a:avLst/>
                    </a:prstGeom>
                  </pic:spPr>
                </pic:pic>
              </a:graphicData>
            </a:graphic>
          </wp:inline>
        </w:drawing>
      </w:r>
    </w:p>
    <w:p w14:paraId="0F948190"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Traverser le passage piéton et prendre la petite allée.</w:t>
      </w:r>
    </w:p>
    <w:p w14:paraId="4F3B2E87"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7E27C21E" wp14:editId="564EE338">
            <wp:extent cx="4320000" cy="3240002"/>
            <wp:effectExtent l="0" t="0" r="4445" b="0"/>
            <wp:docPr id="34" name="Image 34" descr="Petite all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1030_1131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20000" cy="3240002"/>
                    </a:xfrm>
                    <a:prstGeom prst="rect">
                      <a:avLst/>
                    </a:prstGeom>
                  </pic:spPr>
                </pic:pic>
              </a:graphicData>
            </a:graphic>
          </wp:inline>
        </w:drawing>
      </w:r>
    </w:p>
    <w:p w14:paraId="2C74DA3E"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2B6FD1F5" wp14:editId="7BD66C15">
            <wp:extent cx="4320000" cy="3240001"/>
            <wp:effectExtent l="0" t="0" r="4445" b="0"/>
            <wp:docPr id="35" name="Image 35" descr="Le parvis devant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41030_11320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20000" cy="3240001"/>
                    </a:xfrm>
                    <a:prstGeom prst="rect">
                      <a:avLst/>
                    </a:prstGeom>
                  </pic:spPr>
                </pic:pic>
              </a:graphicData>
            </a:graphic>
          </wp:inline>
        </w:drawing>
      </w:r>
    </w:p>
    <w:p w14:paraId="19E55744"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Rejoindre l’entrée de la bibliothèque.</w:t>
      </w:r>
    </w:p>
    <w:p w14:paraId="0E517DE9"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6BFD57CA" wp14:editId="6A689C17">
            <wp:extent cx="4180977" cy="3135733"/>
            <wp:effectExtent l="0" t="0" r="0" b="762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80977" cy="3135733"/>
                    </a:xfrm>
                    <a:prstGeom prst="rect">
                      <a:avLst/>
                    </a:prstGeom>
                  </pic:spPr>
                </pic:pic>
              </a:graphicData>
            </a:graphic>
          </wp:inline>
        </w:drawing>
      </w:r>
    </w:p>
    <w:p w14:paraId="6757FB94"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Monter les 6 marches d’escaliers,</w:t>
      </w:r>
    </w:p>
    <w:p w14:paraId="355B55DA"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1F1310B6" wp14:editId="3974DB6D">
            <wp:extent cx="4320000" cy="3170506"/>
            <wp:effectExtent l="0" t="0" r="4445" b="0"/>
            <wp:docPr id="8" name="Image 8" descr="Le départ de la rampe d'accès à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0000" cy="3170506"/>
                    </a:xfrm>
                    <a:prstGeom prst="rect">
                      <a:avLst/>
                    </a:prstGeom>
                  </pic:spPr>
                </pic:pic>
              </a:graphicData>
            </a:graphic>
          </wp:inline>
        </w:drawing>
      </w:r>
    </w:p>
    <w:p w14:paraId="0BF9540E"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ou prendre la rampe d’accès dont le départ est à droite des escaliers.</w:t>
      </w:r>
    </w:p>
    <w:p w14:paraId="771A57FA"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5312BF1C" wp14:editId="113A7F33">
            <wp:extent cx="4320000" cy="3294281"/>
            <wp:effectExtent l="0" t="0" r="4445" b="1905"/>
            <wp:docPr id="12" name="Image 12" descr="La rampe d'accès à la bibliothè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20000" cy="3294281"/>
                    </a:xfrm>
                    <a:prstGeom prst="rect">
                      <a:avLst/>
                    </a:prstGeom>
                  </pic:spPr>
                </pic:pic>
              </a:graphicData>
            </a:graphic>
          </wp:inline>
        </w:drawing>
      </w:r>
    </w:p>
    <w:p w14:paraId="48AE092E"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drawing>
          <wp:inline distT="0" distB="0" distL="0" distR="0" wp14:anchorId="0C2E7BD5" wp14:editId="124E8C4A">
            <wp:extent cx="4320000" cy="3240000"/>
            <wp:effectExtent l="0" t="0" r="4445"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inline>
        </w:drawing>
      </w:r>
    </w:p>
    <w:p w14:paraId="57A31130"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Arriver devant l’entrée de la bibliothèque.</w:t>
      </w:r>
    </w:p>
    <w:p w14:paraId="25D7325C" w14:textId="77777777" w:rsidR="005E1925" w:rsidRP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 xml:space="preserve">Une deuxième place de parking réservée est située </w:t>
      </w:r>
      <w:bookmarkStart w:id="9" w:name="_Hlk195260057"/>
      <w:r w:rsidRPr="005E1925">
        <w:fldChar w:fldCharType="begin"/>
      </w:r>
      <w:r w:rsidRPr="005E1925">
        <w:rPr>
          <w:rFonts w:ascii="Luciole" w:hAnsi="Luciole"/>
        </w:rPr>
        <w:instrText xml:space="preserve"> HYPERLINK "https://maps.app.goo.gl/uPCg5dKov8go21PD8" </w:instrText>
      </w:r>
      <w:r w:rsidRPr="005E1925">
        <w:fldChar w:fldCharType="separate"/>
      </w:r>
      <w:r w:rsidRPr="005E1925">
        <w:rPr>
          <w:rFonts w:ascii="Luciole" w:hAnsi="Luciole" w:cs="Arial"/>
          <w:color w:val="0563C1" w:themeColor="hyperlink"/>
          <w:spacing w:val="40"/>
          <w:sz w:val="24"/>
          <w:szCs w:val="24"/>
          <w:u w:val="single"/>
        </w:rPr>
        <w:t>924 Rue des Universités</w:t>
      </w:r>
      <w:r w:rsidRPr="005E1925">
        <w:rPr>
          <w:rFonts w:ascii="Luciole" w:hAnsi="Luciole" w:cs="Arial"/>
          <w:color w:val="0563C1" w:themeColor="hyperlink"/>
          <w:spacing w:val="40"/>
          <w:sz w:val="24"/>
          <w:szCs w:val="24"/>
          <w:u w:val="single"/>
        </w:rPr>
        <w:fldChar w:fldCharType="end"/>
      </w:r>
      <w:bookmarkEnd w:id="9"/>
      <w:r w:rsidRPr="005E1925">
        <w:rPr>
          <w:rFonts w:ascii="Luciole" w:hAnsi="Luciole" w:cs="Arial"/>
          <w:spacing w:val="40"/>
          <w:sz w:val="24"/>
          <w:szCs w:val="24"/>
        </w:rPr>
        <w:t>.</w:t>
      </w:r>
    </w:p>
    <w:p w14:paraId="4BB3B7AE" w14:textId="77777777" w:rsidR="005E1925" w:rsidRPr="005E1925" w:rsidRDefault="005E1925" w:rsidP="005E1925">
      <w:pPr>
        <w:spacing w:before="240" w:line="360" w:lineRule="auto"/>
        <w:jc w:val="center"/>
        <w:rPr>
          <w:rFonts w:ascii="Luciole" w:hAnsi="Luciole" w:cs="Arial"/>
          <w:spacing w:val="40"/>
          <w:sz w:val="24"/>
          <w:szCs w:val="24"/>
        </w:rPr>
      </w:pPr>
      <w:r w:rsidRPr="005E1925">
        <w:rPr>
          <w:rFonts w:ascii="Luciole" w:hAnsi="Luciole" w:cs="Arial"/>
          <w:noProof/>
          <w:spacing w:val="40"/>
          <w:sz w:val="24"/>
          <w:szCs w:val="24"/>
        </w:rPr>
        <w:lastRenderedPageBreak/>
        <w:drawing>
          <wp:inline distT="0" distB="0" distL="0" distR="0" wp14:anchorId="3EE86A75" wp14:editId="7548DCD9">
            <wp:extent cx="4320000" cy="2086528"/>
            <wp:effectExtent l="0" t="0" r="4445" b="9525"/>
            <wp:docPr id="7" name="Image 7" descr="Les places de stationnement réserv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8041"/>
                    <a:stretch/>
                  </pic:blipFill>
                  <pic:spPr bwMode="auto">
                    <a:xfrm>
                      <a:off x="0" y="0"/>
                      <a:ext cx="4320000" cy="2086528"/>
                    </a:xfrm>
                    <a:prstGeom prst="rect">
                      <a:avLst/>
                    </a:prstGeom>
                    <a:ln>
                      <a:noFill/>
                    </a:ln>
                    <a:extLst>
                      <a:ext uri="{53640926-AAD7-44D8-BBD7-CCE9431645EC}">
                        <a14:shadowObscured xmlns:a14="http://schemas.microsoft.com/office/drawing/2010/main"/>
                      </a:ext>
                    </a:extLst>
                  </pic:spPr>
                </pic:pic>
              </a:graphicData>
            </a:graphic>
          </wp:inline>
        </w:drawing>
      </w:r>
    </w:p>
    <w:p w14:paraId="6B78358D" w14:textId="4C87D6F6" w:rsidR="005E1925" w:rsidRDefault="005E1925" w:rsidP="005E1925">
      <w:pPr>
        <w:spacing w:before="240" w:line="360" w:lineRule="auto"/>
        <w:rPr>
          <w:rFonts w:ascii="Luciole" w:hAnsi="Luciole" w:cs="Arial"/>
          <w:spacing w:val="40"/>
          <w:sz w:val="24"/>
          <w:szCs w:val="24"/>
        </w:rPr>
      </w:pPr>
      <w:r w:rsidRPr="005E1925">
        <w:rPr>
          <w:rFonts w:ascii="Luciole" w:hAnsi="Luciole" w:cs="Arial"/>
          <w:spacing w:val="40"/>
          <w:sz w:val="24"/>
          <w:szCs w:val="24"/>
        </w:rPr>
        <w:t>Pour rejoindre la bibliothèque depuis cette place de stationnement, poursuivre la Rue des Universités en allant sur la droite.</w:t>
      </w:r>
    </w:p>
    <w:p w14:paraId="7DAB4486" w14:textId="77777777" w:rsidR="005E1925" w:rsidRPr="00982924" w:rsidRDefault="005E1925" w:rsidP="005E1925">
      <w:pPr>
        <w:pStyle w:val="Style1"/>
      </w:pPr>
      <w:bookmarkStart w:id="10" w:name="_Toc196387816"/>
      <w:bookmarkStart w:id="11" w:name="_Toc196812354"/>
      <w:r w:rsidRPr="00982924">
        <w:t>En cas d'évacuation d'urgence</w:t>
      </w:r>
      <w:bookmarkEnd w:id="10"/>
      <w:bookmarkEnd w:id="11"/>
    </w:p>
    <w:p w14:paraId="2E70D4DF" w14:textId="77777777" w:rsidR="005E1925" w:rsidRPr="00AE4956" w:rsidRDefault="005E1925" w:rsidP="005E1925">
      <w:pPr>
        <w:pStyle w:val="Paragraphedeliste"/>
        <w:numPr>
          <w:ilvl w:val="0"/>
          <w:numId w:val="1"/>
        </w:numPr>
        <w:spacing w:before="240" w:line="360" w:lineRule="auto"/>
        <w:jc w:val="both"/>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t xml:space="preserve">Les personnes pouvant se déplacer se dirigent vers la sortie la plus proche et rejoignent l'unique point de rassemblement situé au niveau de la pelouse, le long de la rue des Universités. </w:t>
      </w:r>
    </w:p>
    <w:p w14:paraId="39A34328" w14:textId="77777777" w:rsidR="005E1925" w:rsidRPr="00AE4956" w:rsidRDefault="005E1925" w:rsidP="005E1925">
      <w:pPr>
        <w:pStyle w:val="Paragraphedeliste"/>
        <w:numPr>
          <w:ilvl w:val="0"/>
          <w:numId w:val="1"/>
        </w:numPr>
        <w:spacing w:before="240" w:line="360" w:lineRule="auto"/>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t>Si la personne n'est pas en mesure de descendre les escaliers, elle est accompagnée vers un des espaces d'attente sécurisée. Ceux-ci sont situés sur le palier des escaliers de secours à l'extérieur, ou sur le palier de l'escalier public central ou celui du personnel. Le personnel de bibliothèque informe les secours de la présence de personnes en situation de handicap dans le bâtiment.</w:t>
      </w:r>
    </w:p>
    <w:p w14:paraId="47542EB2" w14:textId="77777777" w:rsidR="005E1925" w:rsidRPr="00AE4956" w:rsidRDefault="005E1925" w:rsidP="005E1925">
      <w:pPr>
        <w:pStyle w:val="Paragraphedeliste"/>
        <w:numPr>
          <w:ilvl w:val="0"/>
          <w:numId w:val="1"/>
        </w:numPr>
        <w:spacing w:before="240" w:line="360" w:lineRule="auto"/>
        <w:rPr>
          <w:rFonts w:ascii="Luciole" w:eastAsia="Times New Roman" w:hAnsi="Luciole" w:cs="Arial"/>
          <w:spacing w:val="40"/>
          <w:sz w:val="24"/>
          <w:szCs w:val="24"/>
          <w:lang w:eastAsia="fr-FR"/>
        </w:rPr>
      </w:pPr>
      <w:r w:rsidRPr="00AE4956">
        <w:rPr>
          <w:rFonts w:ascii="Luciole" w:eastAsia="Times New Roman" w:hAnsi="Luciole" w:cs="Arial"/>
          <w:spacing w:val="40"/>
          <w:sz w:val="24"/>
          <w:szCs w:val="24"/>
          <w:lang w:eastAsia="fr-FR"/>
        </w:rPr>
        <w:t>Le dispositif d'alarme est uniquement sonore mais le personnel s'assure que l'ensemble des personnes présentes comprend les consignes.</w:t>
      </w:r>
    </w:p>
    <w:p w14:paraId="0390425A" w14:textId="77777777" w:rsidR="005E1925" w:rsidRPr="005E1925" w:rsidRDefault="005E1925" w:rsidP="005E1925">
      <w:pPr>
        <w:spacing w:before="240" w:line="360" w:lineRule="auto"/>
        <w:rPr>
          <w:rFonts w:ascii="Luciole" w:hAnsi="Luciole" w:cs="Arial"/>
          <w:spacing w:val="40"/>
          <w:sz w:val="24"/>
          <w:szCs w:val="24"/>
        </w:rPr>
      </w:pPr>
    </w:p>
    <w:p w14:paraId="504E2872" w14:textId="77777777" w:rsidR="00021C0A" w:rsidRDefault="00021C0A"/>
    <w:sectPr w:rsidR="00021C0A" w:rsidSect="005E1925">
      <w:footerReference w:type="default" r:id="rId25"/>
      <w:head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F0A20" w14:textId="77777777" w:rsidR="005E1925" w:rsidRDefault="005E1925" w:rsidP="005E1925">
      <w:pPr>
        <w:spacing w:after="0" w:line="240" w:lineRule="auto"/>
      </w:pPr>
      <w:r>
        <w:separator/>
      </w:r>
    </w:p>
  </w:endnote>
  <w:endnote w:type="continuationSeparator" w:id="0">
    <w:p w14:paraId="78558E06" w14:textId="77777777" w:rsidR="005E1925" w:rsidRDefault="005E1925" w:rsidP="005E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ole">
    <w:altName w:val="Calibri"/>
    <w:charset w:val="00"/>
    <w:family w:val="swiss"/>
    <w:pitch w:val="variable"/>
    <w:sig w:usb0="A000000F" w:usb1="00002063"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1B30" w14:textId="77777777" w:rsidR="000C2008" w:rsidRPr="000C2008" w:rsidRDefault="000C2008">
    <w:pPr>
      <w:pStyle w:val="Pieddepage"/>
      <w:jc w:val="center"/>
      <w:rPr>
        <w:rFonts w:ascii="Luciole" w:hAnsi="Luciole"/>
        <w:caps/>
        <w:sz w:val="28"/>
        <w:szCs w:val="28"/>
      </w:rPr>
    </w:pPr>
    <w:r w:rsidRPr="000C2008">
      <w:rPr>
        <w:rFonts w:ascii="Luciole" w:hAnsi="Luciole"/>
        <w:caps/>
        <w:sz w:val="28"/>
        <w:szCs w:val="28"/>
      </w:rPr>
      <w:fldChar w:fldCharType="begin"/>
    </w:r>
    <w:r w:rsidRPr="000C2008">
      <w:rPr>
        <w:rFonts w:ascii="Luciole" w:hAnsi="Luciole"/>
        <w:caps/>
        <w:sz w:val="28"/>
        <w:szCs w:val="28"/>
      </w:rPr>
      <w:instrText>PAGE   \* MERGEFORMAT</w:instrText>
    </w:r>
    <w:r w:rsidRPr="000C2008">
      <w:rPr>
        <w:rFonts w:ascii="Luciole" w:hAnsi="Luciole"/>
        <w:caps/>
        <w:sz w:val="28"/>
        <w:szCs w:val="28"/>
      </w:rPr>
      <w:fldChar w:fldCharType="separate"/>
    </w:r>
    <w:r w:rsidRPr="000C2008">
      <w:rPr>
        <w:rFonts w:ascii="Luciole" w:hAnsi="Luciole"/>
        <w:caps/>
        <w:sz w:val="28"/>
        <w:szCs w:val="28"/>
      </w:rPr>
      <w:t>2</w:t>
    </w:r>
    <w:r w:rsidRPr="000C2008">
      <w:rPr>
        <w:rFonts w:ascii="Luciole" w:hAnsi="Luciole"/>
        <w:caps/>
        <w:sz w:val="28"/>
        <w:szCs w:val="28"/>
      </w:rPr>
      <w:fldChar w:fldCharType="end"/>
    </w:r>
    <w:r w:rsidRPr="000C2008">
      <w:rPr>
        <w:rFonts w:ascii="Luciole" w:hAnsi="Luciole"/>
        <w:caps/>
        <w:sz w:val="28"/>
        <w:szCs w:val="28"/>
      </w:rPr>
      <w:t>/13</w:t>
    </w:r>
  </w:p>
  <w:p w14:paraId="72E9B8A2" w14:textId="77777777" w:rsidR="000C2008" w:rsidRDefault="000C20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CDCC9" w14:textId="77777777" w:rsidR="005E1925" w:rsidRDefault="005E1925" w:rsidP="005E1925">
      <w:pPr>
        <w:spacing w:after="0" w:line="240" w:lineRule="auto"/>
      </w:pPr>
      <w:r>
        <w:separator/>
      </w:r>
    </w:p>
  </w:footnote>
  <w:footnote w:type="continuationSeparator" w:id="0">
    <w:p w14:paraId="43FE783C" w14:textId="77777777" w:rsidR="005E1925" w:rsidRDefault="005E1925" w:rsidP="005E1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A0CA" w14:textId="77777777" w:rsidR="005E1925" w:rsidRDefault="005E1925">
    <w:pPr>
      <w:pStyle w:val="En-tte"/>
    </w:pPr>
    <w:r>
      <w:rPr>
        <w:noProof/>
      </w:rPr>
      <w:drawing>
        <wp:inline distT="0" distB="0" distL="0" distR="0" wp14:anchorId="675A23F2" wp14:editId="0821DB33">
          <wp:extent cx="1631992" cy="823965"/>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U_2020.jpg"/>
                  <pic:cNvPicPr/>
                </pic:nvPicPr>
                <pic:blipFill>
                  <a:blip r:embed="rId1">
                    <a:extLst>
                      <a:ext uri="{28A0092B-C50C-407E-A947-70E740481C1C}">
                        <a14:useLocalDpi xmlns:a14="http://schemas.microsoft.com/office/drawing/2010/main" val="0"/>
                      </a:ext>
                    </a:extLst>
                  </a:blip>
                  <a:stretch>
                    <a:fillRect/>
                  </a:stretch>
                </pic:blipFill>
                <pic:spPr>
                  <a:xfrm>
                    <a:off x="0" y="0"/>
                    <a:ext cx="1677494" cy="8469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A7481"/>
    <w:multiLevelType w:val="hybridMultilevel"/>
    <w:tmpl w:val="780E4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5477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25"/>
    <w:rsid w:val="000175FA"/>
    <w:rsid w:val="00021C0A"/>
    <w:rsid w:val="000C2008"/>
    <w:rsid w:val="000F302D"/>
    <w:rsid w:val="000F3199"/>
    <w:rsid w:val="0058695B"/>
    <w:rsid w:val="005E1925"/>
    <w:rsid w:val="0094240F"/>
    <w:rsid w:val="00BE7961"/>
    <w:rsid w:val="00C36D33"/>
    <w:rsid w:val="00D420FD"/>
    <w:rsid w:val="00E32FDA"/>
    <w:rsid w:val="00E61E78"/>
    <w:rsid w:val="00ED7D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1DA802"/>
  <w15:chartTrackingRefBased/>
  <w15:docId w15:val="{25557A54-CB20-4963-828A-2DAE59C4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25"/>
  </w:style>
  <w:style w:type="paragraph" w:styleId="Titre1">
    <w:name w:val="heading 1"/>
    <w:basedOn w:val="Normal"/>
    <w:next w:val="Normal"/>
    <w:link w:val="Titre1Car"/>
    <w:uiPriority w:val="9"/>
    <w:qFormat/>
    <w:rsid w:val="005E19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1925"/>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5E1925"/>
    <w:pPr>
      <w:ind w:left="720"/>
      <w:contextualSpacing/>
    </w:pPr>
  </w:style>
  <w:style w:type="paragraph" w:styleId="En-ttedetabledesmatires">
    <w:name w:val="TOC Heading"/>
    <w:basedOn w:val="Titre1"/>
    <w:next w:val="Normal"/>
    <w:uiPriority w:val="39"/>
    <w:unhideWhenUsed/>
    <w:qFormat/>
    <w:rsid w:val="005E1925"/>
    <w:pPr>
      <w:outlineLvl w:val="9"/>
    </w:pPr>
    <w:rPr>
      <w:lang w:eastAsia="fr-FR"/>
    </w:rPr>
  </w:style>
  <w:style w:type="paragraph" w:styleId="TM1">
    <w:name w:val="toc 1"/>
    <w:basedOn w:val="Normal"/>
    <w:next w:val="Normal"/>
    <w:autoRedefine/>
    <w:uiPriority w:val="39"/>
    <w:unhideWhenUsed/>
    <w:rsid w:val="005E1925"/>
    <w:pPr>
      <w:spacing w:after="100"/>
    </w:pPr>
  </w:style>
  <w:style w:type="paragraph" w:styleId="TM2">
    <w:name w:val="toc 2"/>
    <w:basedOn w:val="Normal"/>
    <w:next w:val="Normal"/>
    <w:autoRedefine/>
    <w:uiPriority w:val="39"/>
    <w:unhideWhenUsed/>
    <w:rsid w:val="005E1925"/>
    <w:pPr>
      <w:spacing w:after="100"/>
      <w:ind w:left="220"/>
    </w:pPr>
  </w:style>
  <w:style w:type="character" w:styleId="Lienhypertexte">
    <w:name w:val="Hyperlink"/>
    <w:basedOn w:val="Policepardfaut"/>
    <w:uiPriority w:val="99"/>
    <w:unhideWhenUsed/>
    <w:rsid w:val="005E1925"/>
    <w:rPr>
      <w:color w:val="0563C1" w:themeColor="hyperlink"/>
      <w:u w:val="single"/>
    </w:rPr>
  </w:style>
  <w:style w:type="paragraph" w:customStyle="1" w:styleId="Style1">
    <w:name w:val="Style1"/>
    <w:basedOn w:val="Normal"/>
    <w:link w:val="Style1Car"/>
    <w:qFormat/>
    <w:rsid w:val="005E1925"/>
    <w:pPr>
      <w:keepNext/>
      <w:keepLines/>
      <w:spacing w:before="240" w:line="360" w:lineRule="auto"/>
      <w:outlineLvl w:val="1"/>
    </w:pPr>
    <w:rPr>
      <w:rFonts w:ascii="Luciole" w:eastAsiaTheme="majorEastAsia" w:hAnsi="Luciole" w:cs="Arial"/>
      <w:b/>
      <w:spacing w:val="40"/>
      <w:sz w:val="28"/>
      <w:szCs w:val="28"/>
    </w:rPr>
  </w:style>
  <w:style w:type="paragraph" w:styleId="En-tte">
    <w:name w:val="header"/>
    <w:basedOn w:val="Normal"/>
    <w:link w:val="En-tteCar"/>
    <w:uiPriority w:val="99"/>
    <w:unhideWhenUsed/>
    <w:rsid w:val="005E1925"/>
    <w:pPr>
      <w:tabs>
        <w:tab w:val="center" w:pos="4536"/>
        <w:tab w:val="right" w:pos="9072"/>
      </w:tabs>
      <w:spacing w:after="0" w:line="240" w:lineRule="auto"/>
    </w:pPr>
  </w:style>
  <w:style w:type="character" w:customStyle="1" w:styleId="Style1Car">
    <w:name w:val="Style1 Car"/>
    <w:basedOn w:val="Policepardfaut"/>
    <w:link w:val="Style1"/>
    <w:rsid w:val="005E1925"/>
    <w:rPr>
      <w:rFonts w:ascii="Luciole" w:eastAsiaTheme="majorEastAsia" w:hAnsi="Luciole" w:cs="Arial"/>
      <w:b/>
      <w:spacing w:val="40"/>
      <w:sz w:val="28"/>
      <w:szCs w:val="28"/>
    </w:rPr>
  </w:style>
  <w:style w:type="character" w:customStyle="1" w:styleId="En-tteCar">
    <w:name w:val="En-tête Car"/>
    <w:basedOn w:val="Policepardfaut"/>
    <w:link w:val="En-tte"/>
    <w:uiPriority w:val="99"/>
    <w:rsid w:val="005E1925"/>
  </w:style>
  <w:style w:type="paragraph" w:styleId="Pieddepage">
    <w:name w:val="footer"/>
    <w:basedOn w:val="Normal"/>
    <w:link w:val="PieddepageCar"/>
    <w:uiPriority w:val="99"/>
    <w:unhideWhenUsed/>
    <w:rsid w:val="005E19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1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maps.app.goo.gl/kXGvWZLAu8WRHdjc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maps.app.goo.gl/5yNaXATf2EdVvWHc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F93B39E-0870-40CA-A192-C8152AFA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400</Words>
  <Characters>2206</Characters>
  <Application>Microsoft Office Word</Application>
  <DocSecurity>0</DocSecurity>
  <Lines>18</Lines>
  <Paragraphs>5</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
      <vt:lpstr/>
      <vt:lpstr>Comment venir à la Bibliothèque Universitaire Droit et Lettres ?</vt:lpstr>
      <vt:lpstr/>
      <vt:lpstr/>
      <vt:lpstr>    Venir en transports en commun</vt:lpstr>
      <vt:lpstr>    Venir en voiture</vt:lpstr>
      <vt:lpstr>    En cas d'évacuation d'urgence</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LEEUWENBERG</dc:creator>
  <cp:keywords/>
  <dc:description/>
  <cp:lastModifiedBy>SOPHIE LEEUWENBERG</cp:lastModifiedBy>
  <cp:revision>7</cp:revision>
  <cp:lastPrinted>2026-01-12T10:06:00Z</cp:lastPrinted>
  <dcterms:created xsi:type="dcterms:W3CDTF">2025-04-29T07:39:00Z</dcterms:created>
  <dcterms:modified xsi:type="dcterms:W3CDTF">2026-01-12T10:06:00Z</dcterms:modified>
</cp:coreProperties>
</file>