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AC195" w14:textId="6D5F1534" w:rsidR="001A1CEE" w:rsidRDefault="001A1CEE" w:rsidP="001A1CEE">
      <w:pPr>
        <w:pStyle w:val="Titre1"/>
        <w:spacing w:before="0" w:line="360" w:lineRule="auto"/>
        <w:jc w:val="center"/>
        <w:rPr>
          <w:rFonts w:ascii="Luciole" w:hAnsi="Luciole" w:cs="Arial"/>
          <w:b/>
          <w:color w:val="auto"/>
          <w:spacing w:val="40"/>
        </w:rPr>
      </w:pPr>
      <w:bookmarkStart w:id="0" w:name="_Toc184989970"/>
      <w:bookmarkStart w:id="1" w:name="_Toc195781669"/>
      <w:bookmarkStart w:id="2" w:name="_Toc196815825"/>
      <w:bookmarkStart w:id="3" w:name="_Toc199227936"/>
      <w:r w:rsidRPr="00443E11">
        <w:rPr>
          <w:rFonts w:ascii="Luciole" w:hAnsi="Luciole" w:cs="Arial"/>
          <w:b/>
          <w:color w:val="auto"/>
          <w:spacing w:val="40"/>
        </w:rPr>
        <w:t>Comment venir à la Bibliothèque Universitaire</w:t>
      </w:r>
      <w:bookmarkStart w:id="4" w:name="_Toc181712838"/>
      <w:r w:rsidRPr="00443E11">
        <w:rPr>
          <w:rFonts w:ascii="Luciole" w:hAnsi="Luciole" w:cs="Arial"/>
          <w:b/>
          <w:color w:val="auto"/>
          <w:spacing w:val="40"/>
        </w:rPr>
        <w:t xml:space="preserve"> </w:t>
      </w:r>
      <w:bookmarkEnd w:id="4"/>
      <w:r w:rsidRPr="00443E11">
        <w:rPr>
          <w:rFonts w:ascii="Luciole" w:hAnsi="Luciole" w:cs="Arial"/>
          <w:b/>
          <w:color w:val="auto"/>
          <w:spacing w:val="40"/>
        </w:rPr>
        <w:t>Joseph-Fourier</w:t>
      </w:r>
      <w:r w:rsidRPr="00443E11">
        <w:rPr>
          <w:rFonts w:ascii="Calibri" w:hAnsi="Calibri" w:cs="Calibri"/>
          <w:b/>
          <w:color w:val="auto"/>
          <w:spacing w:val="40"/>
        </w:rPr>
        <w:t> </w:t>
      </w:r>
      <w:r w:rsidRPr="00443E11">
        <w:rPr>
          <w:rFonts w:ascii="Luciole" w:hAnsi="Luciole" w:cs="Arial"/>
          <w:b/>
          <w:color w:val="auto"/>
          <w:spacing w:val="40"/>
        </w:rPr>
        <w:t>?</w:t>
      </w:r>
      <w:bookmarkEnd w:id="0"/>
      <w:bookmarkEnd w:id="1"/>
      <w:bookmarkEnd w:id="2"/>
      <w:bookmarkEnd w:id="3"/>
    </w:p>
    <w:sdt>
      <w:sdtPr>
        <w:id w:val="1030751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70109C" w14:textId="1DAEB6A8" w:rsidR="00FB41A2" w:rsidRDefault="001A1CEE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93A069E" w14:textId="083F6B3C" w:rsidR="00FB41A2" w:rsidRDefault="00FB41A2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99227937" w:history="1">
            <w:r w:rsidRPr="000E22E7">
              <w:rPr>
                <w:rStyle w:val="Lienhypertexte"/>
                <w:rFonts w:ascii="Luciole" w:hAnsi="Luciole" w:cs="Arial"/>
                <w:b/>
                <w:noProof/>
                <w:spacing w:val="40"/>
              </w:rPr>
              <w:t>Venir en transports en commun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_Toc199227937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444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C9BFC" w14:textId="71352B40" w:rsidR="00FB41A2" w:rsidRDefault="00FB41A2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99227938" w:history="1">
            <w:r w:rsidRPr="000E22E7">
              <w:rPr>
                <w:rStyle w:val="Lienhypertexte"/>
                <w:rFonts w:ascii="Luciole" w:hAnsi="Luciole" w:cs="Arial"/>
                <w:b/>
                <w:noProof/>
                <w:spacing w:val="40"/>
              </w:rPr>
              <w:t>Venir en voiture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_Toc199227938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444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90269" w14:textId="0371C661" w:rsidR="00FB41A2" w:rsidRDefault="00FB41A2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99227939" w:history="1">
            <w:r w:rsidRPr="000E22E7">
              <w:rPr>
                <w:rStyle w:val="Lienhypertexte"/>
                <w:rFonts w:ascii="Luciole" w:hAnsi="Luciole" w:cs="Arial"/>
                <w:b/>
                <w:noProof/>
                <w:spacing w:val="40"/>
              </w:rPr>
              <w:t>En cas d'évacuation d'urgence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_Toc199227939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44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  <w:bookmarkStart w:id="5" w:name="_GoBack"/>
          <w:bookmarkEnd w:id="5"/>
        </w:p>
        <w:p w14:paraId="17D222C4" w14:textId="787C30FB" w:rsidR="001A1CEE" w:rsidRDefault="001A1CEE">
          <w:r>
            <w:rPr>
              <w:b/>
              <w:bCs/>
            </w:rPr>
            <w:fldChar w:fldCharType="end"/>
          </w:r>
        </w:p>
      </w:sdtContent>
    </w:sdt>
    <w:p w14:paraId="4EC15C0D" w14:textId="77777777" w:rsidR="001A1CEE" w:rsidRPr="00443E11" w:rsidRDefault="001A1CEE" w:rsidP="001A1CEE">
      <w:pPr>
        <w:jc w:val="center"/>
        <w:rPr>
          <w:b/>
          <w:sz w:val="28"/>
          <w:szCs w:val="28"/>
        </w:rPr>
      </w:pPr>
      <w:bookmarkStart w:id="6" w:name="_Toc191635456"/>
      <w:bookmarkStart w:id="7" w:name="_Toc184989971"/>
      <w:r w:rsidRPr="00443E11">
        <w:rPr>
          <w:noProof/>
        </w:rPr>
        <w:drawing>
          <wp:inline distT="0" distB="0" distL="0" distR="0" wp14:anchorId="7E71BE9D" wp14:editId="6CAA92DB">
            <wp:extent cx="4320000" cy="2877120"/>
            <wp:effectExtent l="0" t="0" r="4445" b="0"/>
            <wp:docPr id="4" name="Image 4" descr="La bibliothèque Joseph-Four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03D3C54E" w14:textId="22E55763" w:rsidR="001A1CEE" w:rsidRPr="001A1CEE" w:rsidRDefault="001A1CEE" w:rsidP="001A1CEE">
      <w:pPr>
        <w:pStyle w:val="Titre1"/>
        <w:rPr>
          <w:rFonts w:ascii="Luciole" w:hAnsi="Luciole" w:cs="Arial"/>
          <w:b/>
          <w:color w:val="auto"/>
          <w:spacing w:val="40"/>
        </w:rPr>
      </w:pPr>
      <w:bookmarkStart w:id="8" w:name="_Toc195781670"/>
      <w:bookmarkStart w:id="9" w:name="_Toc199227937"/>
      <w:r w:rsidRPr="001A1CEE">
        <w:rPr>
          <w:rFonts w:ascii="Luciole" w:hAnsi="Luciole" w:cs="Arial"/>
          <w:b/>
          <w:color w:val="auto"/>
          <w:spacing w:val="40"/>
        </w:rPr>
        <w:t>Venir en transports en commun</w:t>
      </w:r>
      <w:bookmarkEnd w:id="9"/>
    </w:p>
    <w:bookmarkEnd w:id="7"/>
    <w:bookmarkEnd w:id="8"/>
    <w:p w14:paraId="5DAFD0AA" w14:textId="77777777" w:rsidR="001A1CEE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 xml:space="preserve">Prendre </w:t>
      </w:r>
      <w:r>
        <w:rPr>
          <w:rFonts w:ascii="Luciole" w:hAnsi="Luciole" w:cs="Arial"/>
          <w:spacing w:val="40"/>
          <w:sz w:val="24"/>
          <w:szCs w:val="24"/>
        </w:rPr>
        <w:t>le tramway, l</w:t>
      </w:r>
      <w:r w:rsidRPr="00443E11">
        <w:rPr>
          <w:rFonts w:ascii="Luciole" w:hAnsi="Luciole" w:cs="Arial"/>
          <w:spacing w:val="40"/>
          <w:sz w:val="24"/>
          <w:szCs w:val="24"/>
        </w:rPr>
        <w:t>igne B ou C</w:t>
      </w:r>
      <w:r>
        <w:rPr>
          <w:rFonts w:ascii="Luciole" w:hAnsi="Luciole" w:cs="Arial"/>
          <w:spacing w:val="40"/>
          <w:sz w:val="24"/>
          <w:szCs w:val="24"/>
        </w:rPr>
        <w:t xml:space="preserve">, ou, </w:t>
      </w:r>
      <w:r w:rsidRPr="00443E11">
        <w:rPr>
          <w:rFonts w:ascii="Luciole" w:hAnsi="Luciole" w:cs="Arial"/>
          <w:spacing w:val="40"/>
          <w:sz w:val="24"/>
          <w:szCs w:val="24"/>
        </w:rPr>
        <w:t>le bus C5, C8, C10, 23, 69, ou 88</w:t>
      </w:r>
      <w:r>
        <w:rPr>
          <w:rFonts w:ascii="Luciole" w:hAnsi="Luciole" w:cs="Arial"/>
          <w:spacing w:val="40"/>
          <w:sz w:val="24"/>
          <w:szCs w:val="24"/>
        </w:rPr>
        <w:t xml:space="preserve">. </w:t>
      </w:r>
      <w:r w:rsidRPr="00443E11">
        <w:rPr>
          <w:rFonts w:ascii="Luciole" w:hAnsi="Luciole" w:cs="Arial"/>
          <w:spacing w:val="40"/>
          <w:sz w:val="24"/>
          <w:szCs w:val="24"/>
        </w:rPr>
        <w:t>Descendre à l'arrêt «</w:t>
      </w:r>
      <w:r w:rsidRPr="00443E11">
        <w:rPr>
          <w:rFonts w:ascii="Calibri" w:hAnsi="Calibri" w:cs="Calibri"/>
          <w:spacing w:val="40"/>
          <w:sz w:val="24"/>
          <w:szCs w:val="24"/>
        </w:rPr>
        <w:t> </w:t>
      </w:r>
      <w:r w:rsidRPr="00443E11">
        <w:rPr>
          <w:rFonts w:ascii="Luciole" w:hAnsi="Luciole" w:cs="Arial"/>
          <w:spacing w:val="40"/>
          <w:sz w:val="24"/>
          <w:szCs w:val="24"/>
        </w:rPr>
        <w:t>Université</w:t>
      </w:r>
      <w:r>
        <w:rPr>
          <w:rFonts w:ascii="Luciole" w:hAnsi="Luciole" w:cs="Arial"/>
          <w:spacing w:val="40"/>
          <w:sz w:val="24"/>
          <w:szCs w:val="24"/>
        </w:rPr>
        <w:t xml:space="preserve"> - </w:t>
      </w:r>
      <w:r w:rsidRPr="00443E11">
        <w:rPr>
          <w:rFonts w:ascii="Luciole" w:hAnsi="Luciole" w:cs="Arial"/>
          <w:spacing w:val="40"/>
          <w:sz w:val="24"/>
          <w:szCs w:val="24"/>
        </w:rPr>
        <w:t>Bibliothèques</w:t>
      </w:r>
      <w:r w:rsidRPr="00443E11">
        <w:rPr>
          <w:rFonts w:ascii="Calibri" w:hAnsi="Calibri" w:cs="Calibri"/>
          <w:spacing w:val="40"/>
          <w:sz w:val="24"/>
          <w:szCs w:val="24"/>
        </w:rPr>
        <w:t> </w:t>
      </w:r>
      <w:r w:rsidRPr="00443E11">
        <w:rPr>
          <w:rFonts w:ascii="Luciole" w:hAnsi="Luciole" w:cs="Luciole"/>
          <w:spacing w:val="40"/>
          <w:sz w:val="24"/>
          <w:szCs w:val="24"/>
        </w:rPr>
        <w:t>»</w:t>
      </w:r>
      <w:r w:rsidRPr="00443E11">
        <w:rPr>
          <w:rFonts w:ascii="Luciole" w:hAnsi="Luciole" w:cs="Arial"/>
          <w:spacing w:val="40"/>
          <w:sz w:val="24"/>
          <w:szCs w:val="24"/>
        </w:rPr>
        <w:t xml:space="preserve">. </w:t>
      </w:r>
    </w:p>
    <w:p w14:paraId="3CE4E0C0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Aller à pied à la Bibliothèque.</w:t>
      </w:r>
    </w:p>
    <w:p w14:paraId="338EFB2B" w14:textId="77777777" w:rsidR="001A1CEE" w:rsidRPr="00443E11" w:rsidRDefault="001A1CEE" w:rsidP="001A1CEE">
      <w:pPr>
        <w:spacing w:before="24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noProof/>
          <w:spacing w:val="40"/>
          <w:sz w:val="24"/>
          <w:szCs w:val="24"/>
        </w:rPr>
        <w:lastRenderedPageBreak/>
        <w:drawing>
          <wp:inline distT="0" distB="0" distL="0" distR="0" wp14:anchorId="66D0C548" wp14:editId="722D4062">
            <wp:extent cx="4320000" cy="3199053"/>
            <wp:effectExtent l="0" t="0" r="4445" b="1905"/>
            <wp:docPr id="18" name="Image 18" descr="L'allée piét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19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7D29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Prendre la voie piétonne à droite. Cette voie est équipée</w:t>
      </w:r>
      <w:r>
        <w:rPr>
          <w:rFonts w:ascii="Luciole" w:hAnsi="Luciole" w:cs="Arial"/>
          <w:spacing w:val="40"/>
          <w:sz w:val="24"/>
          <w:szCs w:val="24"/>
        </w:rPr>
        <w:t>, en partie,</w:t>
      </w:r>
      <w:r w:rsidRPr="00443E11">
        <w:rPr>
          <w:rFonts w:ascii="Luciole" w:hAnsi="Luciole" w:cs="Arial"/>
          <w:spacing w:val="40"/>
          <w:sz w:val="24"/>
          <w:szCs w:val="24"/>
        </w:rPr>
        <w:t xml:space="preserve"> d’une bande de guidage podotactile.</w:t>
      </w:r>
    </w:p>
    <w:p w14:paraId="1E3C4DE3" w14:textId="77777777" w:rsidR="001A1CEE" w:rsidRPr="00443E11" w:rsidRDefault="001A1CEE" w:rsidP="001A1CEE">
      <w:pPr>
        <w:spacing w:before="24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noProof/>
          <w:spacing w:val="40"/>
          <w:sz w:val="24"/>
          <w:szCs w:val="24"/>
        </w:rPr>
        <w:drawing>
          <wp:inline distT="0" distB="0" distL="0" distR="0" wp14:anchorId="4D0BD8A7" wp14:editId="5A834B9E">
            <wp:extent cx="4320000" cy="2446724"/>
            <wp:effectExtent l="0" t="0" r="4445" b="0"/>
            <wp:docPr id="19" name="Image 19" descr="L'allée à prendre sur la droite au bout de la voie piét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4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4B597" w14:textId="70087B01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Au bout de la voie piétonne prendre la petite allée sur la droite</w:t>
      </w:r>
      <w:r>
        <w:rPr>
          <w:rFonts w:ascii="Luciole" w:hAnsi="Luciole" w:cs="Arial"/>
          <w:spacing w:val="40"/>
          <w:sz w:val="24"/>
          <w:szCs w:val="24"/>
        </w:rPr>
        <w:t>.</w:t>
      </w:r>
    </w:p>
    <w:p w14:paraId="20371735" w14:textId="77777777" w:rsidR="001A1CEE" w:rsidRPr="00443E11" w:rsidRDefault="001A1CEE" w:rsidP="001A1CEE">
      <w:pPr>
        <w:spacing w:before="24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noProof/>
          <w:spacing w:val="40"/>
          <w:sz w:val="24"/>
          <w:szCs w:val="24"/>
        </w:rPr>
        <w:lastRenderedPageBreak/>
        <w:drawing>
          <wp:inline distT="0" distB="0" distL="0" distR="0" wp14:anchorId="79F8DB24" wp14:editId="5AFBDFC0">
            <wp:extent cx="4320000" cy="2416696"/>
            <wp:effectExtent l="0" t="0" r="4445" b="3175"/>
            <wp:docPr id="20" name="Image 20" descr="Le parvis devant la bibliothèq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0C50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Sur le parvis, prendre à droite en direction de l’entrée de la bibliothèque. La pente du parvis est faible.</w:t>
      </w:r>
    </w:p>
    <w:p w14:paraId="241F64E1" w14:textId="77777777" w:rsidR="001A1CEE" w:rsidRPr="00443E11" w:rsidRDefault="001A1CEE" w:rsidP="001A1CEE">
      <w:pPr>
        <w:jc w:val="center"/>
      </w:pPr>
      <w:bookmarkStart w:id="10" w:name="_Toc191635458"/>
      <w:r w:rsidRPr="00443E11">
        <w:rPr>
          <w:noProof/>
        </w:rPr>
        <w:drawing>
          <wp:inline distT="0" distB="0" distL="0" distR="0" wp14:anchorId="0BC3A358" wp14:editId="6B5E0B3B">
            <wp:extent cx="4320000" cy="2429123"/>
            <wp:effectExtent l="0" t="0" r="4445" b="9525"/>
            <wp:docPr id="21" name="Image 21" descr="L'entrée de la bibliothè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636DE37A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Arriver devant l’entrée de la bibliothèque</w:t>
      </w:r>
    </w:p>
    <w:p w14:paraId="05C531C1" w14:textId="10A26069" w:rsidR="001A1CEE" w:rsidRPr="001A1CEE" w:rsidRDefault="001A1CEE" w:rsidP="001A1CEE">
      <w:pPr>
        <w:pStyle w:val="Titre1"/>
        <w:rPr>
          <w:rFonts w:ascii="Luciole" w:hAnsi="Luciole" w:cs="Arial"/>
          <w:b/>
          <w:color w:val="auto"/>
          <w:spacing w:val="40"/>
        </w:rPr>
      </w:pPr>
      <w:bookmarkStart w:id="11" w:name="_Toc184989973"/>
      <w:bookmarkStart w:id="12" w:name="_Toc195781671"/>
      <w:bookmarkStart w:id="13" w:name="_Toc199227938"/>
      <w:r w:rsidRPr="001A1CEE">
        <w:rPr>
          <w:rFonts w:ascii="Luciole" w:hAnsi="Luciole" w:cs="Arial"/>
          <w:b/>
          <w:color w:val="auto"/>
          <w:spacing w:val="40"/>
        </w:rPr>
        <w:lastRenderedPageBreak/>
        <w:t>Venir en voiture</w:t>
      </w:r>
      <w:bookmarkEnd w:id="13"/>
    </w:p>
    <w:bookmarkEnd w:id="11"/>
    <w:bookmarkEnd w:id="12"/>
    <w:p w14:paraId="27547D24" w14:textId="168F80AD" w:rsidR="001A1CEE" w:rsidRPr="00443E11" w:rsidRDefault="00D928C5" w:rsidP="001A1CEE">
      <w:pPr>
        <w:spacing w:before="24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>
        <w:rPr>
          <w:noProof/>
        </w:rPr>
        <w:drawing>
          <wp:inline distT="0" distB="0" distL="0" distR="0" wp14:anchorId="43581700" wp14:editId="324851F3">
            <wp:extent cx="4320000" cy="3232969"/>
            <wp:effectExtent l="0" t="0" r="444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3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191D0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 xml:space="preserve">Se garer au </w:t>
      </w:r>
      <w:hyperlink r:id="rId14" w:history="1">
        <w:r w:rsidRPr="00443E11">
          <w:rPr>
            <w:rStyle w:val="Lienhypertexte"/>
            <w:rFonts w:ascii="Luciole" w:hAnsi="Luciole" w:cs="Arial"/>
            <w:spacing w:val="40"/>
            <w:sz w:val="24"/>
            <w:szCs w:val="24"/>
          </w:rPr>
          <w:t>924 Rue des Universités</w:t>
        </w:r>
      </w:hyperlink>
      <w:r w:rsidRPr="00443E11">
        <w:rPr>
          <w:rFonts w:ascii="Luciole" w:hAnsi="Luciole" w:cs="Arial"/>
          <w:spacing w:val="40"/>
          <w:sz w:val="24"/>
          <w:szCs w:val="24"/>
        </w:rPr>
        <w:t xml:space="preserve">. </w:t>
      </w:r>
      <w:r>
        <w:rPr>
          <w:rFonts w:ascii="Luciole" w:hAnsi="Luciole" w:cs="Arial"/>
          <w:spacing w:val="40"/>
          <w:sz w:val="24"/>
          <w:szCs w:val="24"/>
        </w:rPr>
        <w:t>Coordonnées</w:t>
      </w:r>
      <w:r w:rsidRPr="00443E11">
        <w:rPr>
          <w:rFonts w:ascii="Luciole" w:hAnsi="Luciole" w:cs="Arial"/>
          <w:spacing w:val="40"/>
          <w:sz w:val="24"/>
          <w:szCs w:val="24"/>
        </w:rPr>
        <w:t xml:space="preserve"> GPS</w:t>
      </w:r>
      <w:r w:rsidRPr="00443E11">
        <w:rPr>
          <w:rFonts w:ascii="Calibri" w:hAnsi="Calibri" w:cs="Calibri"/>
          <w:spacing w:val="40"/>
          <w:sz w:val="24"/>
          <w:szCs w:val="24"/>
        </w:rPr>
        <w:t> </w:t>
      </w:r>
      <w:r w:rsidRPr="00443E11">
        <w:rPr>
          <w:rFonts w:ascii="Luciole" w:hAnsi="Luciole" w:cs="Arial"/>
          <w:spacing w:val="40"/>
          <w:sz w:val="24"/>
          <w:szCs w:val="24"/>
        </w:rPr>
        <w:t xml:space="preserve">: </w:t>
      </w:r>
      <w:hyperlink r:id="rId15" w:history="1">
        <w:r w:rsidRPr="00443E11">
          <w:rPr>
            <w:rStyle w:val="Lienhypertexte"/>
            <w:rFonts w:ascii="Luciole" w:hAnsi="Luciole" w:cs="Arial"/>
            <w:spacing w:val="40"/>
            <w:sz w:val="24"/>
            <w:szCs w:val="24"/>
          </w:rPr>
          <w:t>45°11'28.9"N 5°46'08.9"E</w:t>
        </w:r>
      </w:hyperlink>
    </w:p>
    <w:p w14:paraId="2753BA32" w14:textId="49BCFB3E" w:rsidR="001A1CEE" w:rsidRPr="00443E11" w:rsidRDefault="00D928C5" w:rsidP="001A1CEE">
      <w:pPr>
        <w:spacing w:before="24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>
        <w:rPr>
          <w:noProof/>
        </w:rPr>
        <w:drawing>
          <wp:inline distT="0" distB="0" distL="0" distR="0" wp14:anchorId="3F00052C" wp14:editId="18CFBBC5">
            <wp:extent cx="4320000" cy="3298138"/>
            <wp:effectExtent l="0" t="0" r="444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9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ADDB7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Traverser la Rue des Université.</w:t>
      </w:r>
    </w:p>
    <w:p w14:paraId="6BB88F3E" w14:textId="066BAE53" w:rsidR="001A1CEE" w:rsidRPr="00443E11" w:rsidRDefault="00D928C5" w:rsidP="001A1CEE">
      <w:pPr>
        <w:spacing w:before="240" w:after="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287F04" wp14:editId="37C0C13D">
            <wp:extent cx="4320000" cy="3233792"/>
            <wp:effectExtent l="0" t="0" r="4445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3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2E98" w14:textId="77777777" w:rsidR="001A1CEE" w:rsidRPr="00443E11" w:rsidRDefault="001A1CEE" w:rsidP="001A1CEE">
      <w:pPr>
        <w:spacing w:before="24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Poursuivre sur le trottoir, sur 10 mètres environ.</w:t>
      </w:r>
    </w:p>
    <w:p w14:paraId="45743471" w14:textId="77777777" w:rsidR="001A1CEE" w:rsidRPr="00443E11" w:rsidRDefault="001A1CEE" w:rsidP="001A1CEE">
      <w:pPr>
        <w:spacing w:before="240" w:line="360" w:lineRule="auto"/>
        <w:jc w:val="center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noProof/>
          <w:spacing w:val="40"/>
          <w:sz w:val="24"/>
          <w:szCs w:val="24"/>
        </w:rPr>
        <w:drawing>
          <wp:inline distT="0" distB="0" distL="0" distR="0" wp14:anchorId="5F10142A" wp14:editId="06E26D85">
            <wp:extent cx="4320000" cy="2416696"/>
            <wp:effectExtent l="0" t="0" r="4445" b="3175"/>
            <wp:docPr id="15" name="Image 15" descr="Le parvis devant la bibliothèqu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A7DF" w14:textId="77777777" w:rsidR="001A1CEE" w:rsidRPr="00443E11" w:rsidRDefault="001A1CEE" w:rsidP="001A1CEE">
      <w:pPr>
        <w:spacing w:before="240" w:after="0" w:line="360" w:lineRule="auto"/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Rejoindre la petite allée. Sur le parvis, prendre à droite en direction de l’entrée de la bibliothèque. La pente du parvis est faible.</w:t>
      </w:r>
    </w:p>
    <w:p w14:paraId="7E90E129" w14:textId="77777777" w:rsidR="001A1CEE" w:rsidRPr="00443E11" w:rsidRDefault="001A1CEE" w:rsidP="001A1CEE">
      <w:pPr>
        <w:jc w:val="center"/>
      </w:pPr>
      <w:bookmarkStart w:id="14" w:name="_Toc191635462"/>
      <w:r w:rsidRPr="00443E11">
        <w:rPr>
          <w:noProof/>
        </w:rPr>
        <w:lastRenderedPageBreak/>
        <w:drawing>
          <wp:inline distT="0" distB="0" distL="0" distR="0" wp14:anchorId="37904E20" wp14:editId="3611EE0E">
            <wp:extent cx="4320000" cy="2429122"/>
            <wp:effectExtent l="0" t="0" r="4445" b="9525"/>
            <wp:docPr id="16" name="Image 16" descr="L'entrée de la bibliothè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48589377" w14:textId="5E977F0D" w:rsidR="00731D13" w:rsidRDefault="001A1CEE" w:rsidP="001A1CEE">
      <w:pPr>
        <w:rPr>
          <w:rFonts w:ascii="Luciole" w:hAnsi="Luciole" w:cs="Arial"/>
          <w:spacing w:val="40"/>
          <w:sz w:val="24"/>
          <w:szCs w:val="24"/>
        </w:rPr>
      </w:pPr>
      <w:r w:rsidRPr="00443E11">
        <w:rPr>
          <w:rFonts w:ascii="Luciole" w:hAnsi="Luciole" w:cs="Arial"/>
          <w:spacing w:val="40"/>
          <w:sz w:val="24"/>
          <w:szCs w:val="24"/>
        </w:rPr>
        <w:t>Arriver devant l’entrée de la bibliothèque</w:t>
      </w:r>
      <w:r>
        <w:rPr>
          <w:rFonts w:ascii="Luciole" w:hAnsi="Luciole" w:cs="Arial"/>
          <w:spacing w:val="40"/>
          <w:sz w:val="24"/>
          <w:szCs w:val="24"/>
        </w:rPr>
        <w:t>.</w:t>
      </w:r>
    </w:p>
    <w:p w14:paraId="64FF1555" w14:textId="77777777" w:rsidR="001A1CEE" w:rsidRPr="00B721D7" w:rsidRDefault="001A1CEE" w:rsidP="001A1CEE">
      <w:pPr>
        <w:pStyle w:val="Titre1"/>
        <w:rPr>
          <w:rFonts w:ascii="Luciole" w:hAnsi="Luciole" w:cs="Arial"/>
          <w:b/>
          <w:color w:val="auto"/>
          <w:spacing w:val="40"/>
        </w:rPr>
      </w:pPr>
      <w:bookmarkStart w:id="15" w:name="_Toc195781699"/>
      <w:bookmarkStart w:id="16" w:name="_Toc184989980"/>
      <w:bookmarkStart w:id="17" w:name="_Toc199227939"/>
      <w:r w:rsidRPr="00B721D7">
        <w:rPr>
          <w:rFonts w:ascii="Luciole" w:hAnsi="Luciole" w:cs="Arial"/>
          <w:b/>
          <w:color w:val="auto"/>
          <w:spacing w:val="40"/>
        </w:rPr>
        <w:t>En cas d'évacuation d'urgence</w:t>
      </w:r>
      <w:bookmarkEnd w:id="15"/>
      <w:bookmarkEnd w:id="17"/>
    </w:p>
    <w:bookmarkEnd w:id="16"/>
    <w:p w14:paraId="28E25A69" w14:textId="77777777" w:rsidR="001A1CEE" w:rsidRPr="00443E11" w:rsidRDefault="001A1CEE" w:rsidP="001A1CEE">
      <w:pPr>
        <w:pStyle w:val="Paragraphedeliste"/>
        <w:numPr>
          <w:ilvl w:val="0"/>
          <w:numId w:val="1"/>
        </w:numPr>
        <w:spacing w:before="240" w:after="0" w:line="360" w:lineRule="auto"/>
        <w:rPr>
          <w:rFonts w:ascii="Luciole" w:eastAsia="Times New Roman" w:hAnsi="Luciole" w:cs="Arial"/>
          <w:spacing w:val="40"/>
          <w:sz w:val="24"/>
          <w:szCs w:val="24"/>
          <w:lang w:eastAsia="fr-FR"/>
        </w:rPr>
      </w:pP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 xml:space="preserve">Les personnes pouvant se déplacer </w:t>
      </w:r>
      <w:r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 xml:space="preserve">sans difficulté </w:t>
      </w: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>se dirigent vers la sortie la plus proche et rejoignent le point de rassemblement situé sur le parvis de la bibliothèque.</w:t>
      </w:r>
    </w:p>
    <w:p w14:paraId="0EB343A4" w14:textId="77777777" w:rsidR="001A1CEE" w:rsidRPr="00443E11" w:rsidRDefault="001A1CEE" w:rsidP="001A1CEE">
      <w:pPr>
        <w:pStyle w:val="Paragraphedeliste"/>
        <w:numPr>
          <w:ilvl w:val="0"/>
          <w:numId w:val="1"/>
        </w:numPr>
        <w:spacing w:before="240" w:after="0" w:line="360" w:lineRule="auto"/>
        <w:rPr>
          <w:rFonts w:ascii="Luciole" w:eastAsia="Times New Roman" w:hAnsi="Luciole" w:cs="Arial"/>
          <w:spacing w:val="40"/>
          <w:sz w:val="24"/>
          <w:szCs w:val="24"/>
          <w:lang w:eastAsia="fr-FR"/>
        </w:rPr>
      </w:pP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>Si la personne est située à l’étage de la bibliothèque et n'est pas en mesure de descendre les escaliers, elle est accompagnée vers un espace d'attente sécurisée dans la salle de travail en groupe n°14. Le personnel de bibliothèque informe les secours de la présence de personnes en situation de handicap dans le bâtiment.</w:t>
      </w:r>
    </w:p>
    <w:p w14:paraId="0E36A7B9" w14:textId="77777777" w:rsidR="001A1CEE" w:rsidRPr="00443E11" w:rsidRDefault="001A1CEE" w:rsidP="001A1CEE">
      <w:pPr>
        <w:pStyle w:val="Paragraphedeliste"/>
        <w:numPr>
          <w:ilvl w:val="0"/>
          <w:numId w:val="1"/>
        </w:numPr>
        <w:spacing w:before="240" w:after="0" w:line="360" w:lineRule="auto"/>
        <w:rPr>
          <w:rFonts w:ascii="Luciole" w:eastAsia="Times New Roman" w:hAnsi="Luciole" w:cs="Arial"/>
          <w:spacing w:val="40"/>
          <w:sz w:val="24"/>
          <w:szCs w:val="24"/>
          <w:lang w:eastAsia="fr-FR"/>
        </w:rPr>
      </w:pP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>Le dispositif d'alarme est sonore</w:t>
      </w:r>
      <w:r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>,</w:t>
      </w: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 xml:space="preserve"> </w:t>
      </w:r>
      <w:r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>doublé dans quelques espaces de flashs lumineux. L</w:t>
      </w: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t xml:space="preserve">e personnel </w:t>
      </w:r>
      <w:r w:rsidRPr="00443E11">
        <w:rPr>
          <w:rFonts w:ascii="Luciole" w:eastAsia="Times New Roman" w:hAnsi="Luciole" w:cs="Arial"/>
          <w:spacing w:val="40"/>
          <w:sz w:val="24"/>
          <w:szCs w:val="24"/>
          <w:lang w:eastAsia="fr-FR"/>
        </w:rPr>
        <w:lastRenderedPageBreak/>
        <w:t>s'assure que l'ensemble des personnes présentes comprend les consignes.</w:t>
      </w:r>
    </w:p>
    <w:p w14:paraId="5741D434" w14:textId="77777777" w:rsidR="001A1CEE" w:rsidRDefault="001A1CEE" w:rsidP="001A1CEE"/>
    <w:sectPr w:rsidR="001A1CEE" w:rsidSect="001A1CEE"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3D58B" w14:textId="77777777" w:rsidR="001A1CEE" w:rsidRDefault="001A1CEE" w:rsidP="001A1CEE">
      <w:pPr>
        <w:spacing w:after="0" w:line="240" w:lineRule="auto"/>
      </w:pPr>
      <w:r>
        <w:separator/>
      </w:r>
    </w:p>
  </w:endnote>
  <w:endnote w:type="continuationSeparator" w:id="0">
    <w:p w14:paraId="204C02C0" w14:textId="77777777" w:rsidR="001A1CEE" w:rsidRDefault="001A1CEE" w:rsidP="001A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ole">
    <w:panose1 w:val="020B0500020200000003"/>
    <w:charset w:val="00"/>
    <w:family w:val="swiss"/>
    <w:pitch w:val="variable"/>
    <w:sig w:usb0="A000000F" w:usb1="00002063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2129B" w14:textId="237ECB2F" w:rsidR="001A1CEE" w:rsidRPr="001A1CEE" w:rsidRDefault="001A1CEE">
    <w:pPr>
      <w:pStyle w:val="Pieddepage"/>
      <w:jc w:val="center"/>
      <w:rPr>
        <w:caps/>
        <w:sz w:val="24"/>
        <w:szCs w:val="24"/>
      </w:rPr>
    </w:pPr>
    <w:r w:rsidRPr="001A1CEE">
      <w:rPr>
        <w:caps/>
        <w:sz w:val="24"/>
        <w:szCs w:val="24"/>
      </w:rPr>
      <w:fldChar w:fldCharType="begin"/>
    </w:r>
    <w:r w:rsidRPr="001A1CEE">
      <w:rPr>
        <w:caps/>
        <w:sz w:val="24"/>
        <w:szCs w:val="24"/>
      </w:rPr>
      <w:instrText>PAGE   \* MERGEFORMAT</w:instrText>
    </w:r>
    <w:r w:rsidRPr="001A1CEE">
      <w:rPr>
        <w:caps/>
        <w:sz w:val="24"/>
        <w:szCs w:val="24"/>
      </w:rPr>
      <w:fldChar w:fldCharType="separate"/>
    </w:r>
    <w:r w:rsidRPr="001A1CEE">
      <w:rPr>
        <w:caps/>
        <w:sz w:val="24"/>
        <w:szCs w:val="24"/>
      </w:rPr>
      <w:t>2</w:t>
    </w:r>
    <w:r w:rsidRPr="001A1CEE">
      <w:rPr>
        <w:caps/>
        <w:sz w:val="24"/>
        <w:szCs w:val="24"/>
      </w:rPr>
      <w:fldChar w:fldCharType="end"/>
    </w:r>
    <w:r w:rsidRPr="001A1CEE">
      <w:rPr>
        <w:caps/>
        <w:sz w:val="24"/>
        <w:szCs w:val="24"/>
      </w:rPr>
      <w:t>/</w:t>
    </w:r>
    <w:r w:rsidR="00FB41A2">
      <w:rPr>
        <w:caps/>
        <w:sz w:val="24"/>
        <w:szCs w:val="24"/>
      </w:rPr>
      <w:t>7</w:t>
    </w:r>
  </w:p>
  <w:p w14:paraId="1A6D3106" w14:textId="77777777" w:rsidR="001A1CEE" w:rsidRDefault="001A1C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EABE2" w14:textId="77777777" w:rsidR="001A1CEE" w:rsidRDefault="001A1CEE" w:rsidP="001A1CEE">
      <w:pPr>
        <w:spacing w:after="0" w:line="240" w:lineRule="auto"/>
      </w:pPr>
      <w:r>
        <w:separator/>
      </w:r>
    </w:p>
  </w:footnote>
  <w:footnote w:type="continuationSeparator" w:id="0">
    <w:p w14:paraId="55632450" w14:textId="77777777" w:rsidR="001A1CEE" w:rsidRDefault="001A1CEE" w:rsidP="001A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6FAFA" w14:textId="7033AE1B" w:rsidR="001A1CEE" w:rsidRDefault="001A1CEE">
    <w:pPr>
      <w:pStyle w:val="En-tte"/>
    </w:pPr>
    <w:r>
      <w:rPr>
        <w:noProof/>
      </w:rPr>
      <w:drawing>
        <wp:inline distT="0" distB="0" distL="0" distR="0" wp14:anchorId="09AB4191" wp14:editId="2333195B">
          <wp:extent cx="1257300" cy="634789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279" cy="638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A7481"/>
    <w:multiLevelType w:val="hybridMultilevel"/>
    <w:tmpl w:val="780E43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EE"/>
    <w:rsid w:val="0011444A"/>
    <w:rsid w:val="001A1CEE"/>
    <w:rsid w:val="00731D13"/>
    <w:rsid w:val="00D928C5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7378C"/>
  <w15:chartTrackingRefBased/>
  <w15:docId w15:val="{88944379-D4DF-4A36-AB86-F96F6723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CEE"/>
  </w:style>
  <w:style w:type="paragraph" w:styleId="Titre1">
    <w:name w:val="heading 1"/>
    <w:basedOn w:val="Normal"/>
    <w:next w:val="Normal"/>
    <w:link w:val="Titre1Car"/>
    <w:uiPriority w:val="9"/>
    <w:qFormat/>
    <w:rsid w:val="001A1C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1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1C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A1C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1A1CE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A1CE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1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1CEE"/>
  </w:style>
  <w:style w:type="paragraph" w:styleId="Pieddepage">
    <w:name w:val="footer"/>
    <w:basedOn w:val="Normal"/>
    <w:link w:val="PieddepageCar"/>
    <w:uiPriority w:val="99"/>
    <w:unhideWhenUsed/>
    <w:rsid w:val="001A1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CEE"/>
  </w:style>
  <w:style w:type="paragraph" w:styleId="En-ttedetabledesmatires">
    <w:name w:val="TOC Heading"/>
    <w:basedOn w:val="Titre1"/>
    <w:next w:val="Normal"/>
    <w:uiPriority w:val="39"/>
    <w:unhideWhenUsed/>
    <w:qFormat/>
    <w:rsid w:val="001A1CEE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A1CE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1A1CE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maps.app.goo.gl/PVMzyrZCM9KSpEUn6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maps.app.goo.gl/uPCg5dKov8go21PD8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129B-734D-453D-9887-DCBF32CF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LEEUWENBERG</dc:creator>
  <cp:keywords/>
  <dc:description/>
  <cp:lastModifiedBy>SOPHIE LEEUWENBERG</cp:lastModifiedBy>
  <cp:revision>4</cp:revision>
  <cp:lastPrinted>2025-05-27T06:46:00Z</cp:lastPrinted>
  <dcterms:created xsi:type="dcterms:W3CDTF">2025-04-29T08:38:00Z</dcterms:created>
  <dcterms:modified xsi:type="dcterms:W3CDTF">2025-05-27T06:46:00Z</dcterms:modified>
</cp:coreProperties>
</file>